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96DD" w14:textId="1493CBBE" w:rsidR="00B85301" w:rsidRPr="00B65750" w:rsidRDefault="00250FD5">
      <w:pPr>
        <w:jc w:val="center"/>
        <w:rPr>
          <w:rFonts w:ascii="Arial Narrow" w:hAnsi="Arial Narrow"/>
          <w:b/>
          <w:color w:val="008000"/>
          <w:sz w:val="34"/>
          <w:szCs w:val="34"/>
        </w:rPr>
      </w:pPr>
      <w:r w:rsidRPr="007E4AD4">
        <w:rPr>
          <w:b/>
          <w:bCs/>
          <w:noProof/>
          <w:color w:val="538135" w:themeColor="accent6" w:themeShade="BF"/>
          <w:sz w:val="52"/>
          <w:szCs w:val="52"/>
          <w:lang w:eastAsia="zh-CN"/>
        </w:rPr>
        <w:drawing>
          <wp:anchor distT="0" distB="0" distL="114300" distR="114300" simplePos="0" relativeHeight="4" behindDoc="0" locked="0" layoutInCell="1" allowOverlap="1" wp14:anchorId="55CCC692" wp14:editId="296B4745">
            <wp:simplePos x="0" y="0"/>
            <wp:positionH relativeFrom="column">
              <wp:posOffset>-154940</wp:posOffset>
            </wp:positionH>
            <wp:positionV relativeFrom="paragraph">
              <wp:posOffset>635</wp:posOffset>
            </wp:positionV>
            <wp:extent cx="2028190" cy="115951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5"/>
                    <a:stretch>
                      <a:fillRect/>
                    </a:stretch>
                  </pic:blipFill>
                  <pic:spPr bwMode="auto">
                    <a:xfrm>
                      <a:off x="0" y="0"/>
                      <a:ext cx="2028190" cy="1159510"/>
                    </a:xfrm>
                    <a:prstGeom prst="rect">
                      <a:avLst/>
                    </a:prstGeom>
                  </pic:spPr>
                </pic:pic>
              </a:graphicData>
            </a:graphic>
          </wp:anchor>
        </w:drawing>
      </w:r>
      <w:r w:rsidR="007E4AD4" w:rsidRPr="007E4AD4">
        <w:rPr>
          <w:b/>
          <w:bCs/>
          <w:noProof/>
          <w:color w:val="538135" w:themeColor="accent6" w:themeShade="BF"/>
          <w:sz w:val="52"/>
          <w:szCs w:val="52"/>
          <w:lang w:eastAsia="zh-CN"/>
        </w:rPr>
        <w:t xml:space="preserve">Practical Computing in a GP </w:t>
      </w:r>
      <w:r w:rsidR="00C03A32">
        <w:rPr>
          <w:b/>
          <w:bCs/>
          <w:noProof/>
          <w:color w:val="538135" w:themeColor="accent6" w:themeShade="BF"/>
          <w:sz w:val="52"/>
          <w:szCs w:val="52"/>
          <w:lang w:eastAsia="zh-CN"/>
        </w:rPr>
        <w:t>practice</w:t>
      </w:r>
    </w:p>
    <w:p w14:paraId="6B3B3B9A" w14:textId="652E4E7E" w:rsidR="00B85301" w:rsidRDefault="00E37503" w:rsidP="00E37503">
      <w:pPr>
        <w:ind w:right="-625"/>
        <w:rPr>
          <w:rFonts w:ascii="Arial Narrow" w:hAnsi="Arial Narrow"/>
          <w:sz w:val="28"/>
          <w:szCs w:val="28"/>
          <w:lang w:val="en-US" w:eastAsia="en-US"/>
        </w:rPr>
      </w:pPr>
      <w:r>
        <w:rPr>
          <w:noProof/>
        </w:rPr>
        <w:drawing>
          <wp:anchor distT="0" distB="0" distL="114300" distR="114300" simplePos="0" relativeHeight="251658240" behindDoc="0" locked="0" layoutInCell="1" allowOverlap="1" wp14:anchorId="716272AB" wp14:editId="5D879395">
            <wp:simplePos x="0" y="0"/>
            <wp:positionH relativeFrom="margin">
              <wp:posOffset>335280</wp:posOffset>
            </wp:positionH>
            <wp:positionV relativeFrom="paragraph">
              <wp:posOffset>205105</wp:posOffset>
            </wp:positionV>
            <wp:extent cx="3171190" cy="2266950"/>
            <wp:effectExtent l="0" t="0" r="0" b="0"/>
            <wp:wrapSquare wrapText="bothSides"/>
            <wp:docPr id="2" name="Picture 2" descr="Stethoscope and clipboard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ethoscope and clipboard on a table"/>
                    <pic:cNvPicPr/>
                  </pic:nvPicPr>
                  <pic:blipFill>
                    <a:blip r:embed="rId6" cstate="print">
                      <a:extLst>
                        <a:ext uri="{28A0092B-C50C-407E-A947-70E740481C1C}">
                          <a14:useLocalDpi xmlns:a14="http://schemas.microsoft.com/office/drawing/2010/main" val="0"/>
                        </a:ext>
                      </a:extLst>
                    </a:blip>
                    <a:srcRect l="3316" r="3316"/>
                    <a:stretch>
                      <a:fillRect/>
                    </a:stretch>
                  </pic:blipFill>
                  <pic:spPr bwMode="auto">
                    <a:xfrm>
                      <a:off x="0" y="0"/>
                      <a:ext cx="3171190" cy="22669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5CAB05" w14:textId="0FB895DF" w:rsidR="00187636" w:rsidRPr="00197DF4" w:rsidRDefault="00187636" w:rsidP="00F822E3">
      <w:pPr>
        <w:jc w:val="center"/>
        <w:rPr>
          <w:rFonts w:ascii="Arial Narrow" w:hAnsi="Arial Narrow"/>
          <w:b/>
          <w:sz w:val="36"/>
          <w:szCs w:val="36"/>
        </w:rPr>
      </w:pPr>
    </w:p>
    <w:p w14:paraId="613629F2" w14:textId="2973A3DA" w:rsidR="00D2455D" w:rsidRDefault="007E4AD4" w:rsidP="002C2999">
      <w:pPr>
        <w:jc w:val="center"/>
        <w:rPr>
          <w:rFonts w:ascii="Arial Narrow" w:hAnsi="Arial Narrow"/>
          <w:b/>
          <w:sz w:val="36"/>
          <w:szCs w:val="36"/>
        </w:rPr>
      </w:pPr>
      <w:r>
        <w:rPr>
          <w:rFonts w:ascii="Arial Narrow" w:hAnsi="Arial Narrow"/>
          <w:b/>
          <w:sz w:val="36"/>
          <w:szCs w:val="36"/>
        </w:rPr>
        <w:t xml:space="preserve">Dr </w:t>
      </w:r>
      <w:proofErr w:type="spellStart"/>
      <w:r>
        <w:rPr>
          <w:rFonts w:ascii="Arial Narrow" w:hAnsi="Arial Narrow"/>
          <w:b/>
          <w:sz w:val="36"/>
          <w:szCs w:val="36"/>
        </w:rPr>
        <w:t>Gaurang</w:t>
      </w:r>
      <w:proofErr w:type="spellEnd"/>
      <w:r>
        <w:rPr>
          <w:rFonts w:ascii="Arial Narrow" w:hAnsi="Arial Narrow"/>
          <w:b/>
          <w:sz w:val="36"/>
          <w:szCs w:val="36"/>
        </w:rPr>
        <w:t xml:space="preserve"> Patel</w:t>
      </w:r>
      <w:r w:rsidR="00D2455D" w:rsidRPr="00D2455D">
        <w:rPr>
          <w:rFonts w:ascii="Arial Narrow" w:hAnsi="Arial Narrow"/>
          <w:b/>
          <w:sz w:val="36"/>
          <w:szCs w:val="36"/>
        </w:rPr>
        <w:t xml:space="preserve"> </w:t>
      </w:r>
    </w:p>
    <w:p w14:paraId="48CAA28B" w14:textId="77777777" w:rsidR="00D2455D" w:rsidRDefault="00D2455D" w:rsidP="00D2455D">
      <w:pPr>
        <w:jc w:val="center"/>
        <w:rPr>
          <w:rFonts w:ascii="Helvetica" w:hAnsi="Helvetica"/>
          <w:b/>
          <w:sz w:val="28"/>
          <w:szCs w:val="28"/>
        </w:rPr>
      </w:pPr>
    </w:p>
    <w:p w14:paraId="716CFEBC" w14:textId="36D73B45" w:rsidR="00187636" w:rsidRDefault="00CE36D3" w:rsidP="00F822E3">
      <w:pPr>
        <w:ind w:left="851" w:right="71"/>
        <w:jc w:val="center"/>
        <w:rPr>
          <w:rFonts w:ascii="Arial Narrow" w:hAnsi="Arial Narrow"/>
          <w:b/>
          <w:sz w:val="32"/>
          <w:szCs w:val="32"/>
        </w:rPr>
      </w:pPr>
      <w:r>
        <w:rPr>
          <w:rFonts w:ascii="Arial Narrow" w:hAnsi="Arial Narrow"/>
          <w:b/>
          <w:sz w:val="32"/>
          <w:szCs w:val="32"/>
        </w:rPr>
        <w:t>Thurs</w:t>
      </w:r>
      <w:r w:rsidR="00187636">
        <w:rPr>
          <w:rFonts w:ascii="Arial Narrow" w:hAnsi="Arial Narrow"/>
          <w:b/>
          <w:sz w:val="32"/>
          <w:szCs w:val="32"/>
        </w:rPr>
        <w:t xml:space="preserve">day, </w:t>
      </w:r>
      <w:r>
        <w:rPr>
          <w:rFonts w:ascii="Arial Narrow" w:hAnsi="Arial Narrow"/>
          <w:b/>
          <w:sz w:val="32"/>
          <w:szCs w:val="32"/>
        </w:rPr>
        <w:t>8</w:t>
      </w:r>
      <w:r w:rsidR="00187636" w:rsidRPr="000A38B0">
        <w:rPr>
          <w:rFonts w:ascii="Arial Narrow" w:hAnsi="Arial Narrow"/>
          <w:b/>
          <w:sz w:val="32"/>
          <w:szCs w:val="32"/>
          <w:vertAlign w:val="superscript"/>
        </w:rPr>
        <w:t>th</w:t>
      </w:r>
      <w:r w:rsidR="00187636">
        <w:rPr>
          <w:rFonts w:ascii="Arial Narrow" w:hAnsi="Arial Narrow"/>
          <w:b/>
          <w:sz w:val="32"/>
          <w:szCs w:val="32"/>
        </w:rPr>
        <w:t xml:space="preserve"> </w:t>
      </w:r>
      <w:r w:rsidR="004627E2">
        <w:rPr>
          <w:rFonts w:ascii="Arial Narrow" w:hAnsi="Arial Narrow"/>
          <w:b/>
          <w:sz w:val="32"/>
          <w:szCs w:val="32"/>
        </w:rPr>
        <w:t>December</w:t>
      </w:r>
      <w:r w:rsidR="00187636">
        <w:rPr>
          <w:rFonts w:ascii="Arial Narrow" w:hAnsi="Arial Narrow"/>
          <w:b/>
          <w:sz w:val="32"/>
          <w:szCs w:val="32"/>
        </w:rPr>
        <w:t xml:space="preserve"> 202</w:t>
      </w:r>
      <w:r w:rsidR="002323BE">
        <w:rPr>
          <w:rFonts w:ascii="Arial Narrow" w:hAnsi="Arial Narrow"/>
          <w:b/>
          <w:sz w:val="32"/>
          <w:szCs w:val="32"/>
        </w:rPr>
        <w:t>2</w:t>
      </w:r>
    </w:p>
    <w:p w14:paraId="7D75574C" w14:textId="77777777" w:rsidR="00187636" w:rsidRDefault="00187636" w:rsidP="00F822E3">
      <w:pPr>
        <w:ind w:left="851" w:right="71"/>
        <w:jc w:val="center"/>
        <w:rPr>
          <w:rFonts w:ascii="Arial Narrow" w:hAnsi="Arial Narrow"/>
          <w:b/>
          <w:sz w:val="32"/>
          <w:szCs w:val="32"/>
        </w:rPr>
      </w:pPr>
      <w:r>
        <w:rPr>
          <w:rFonts w:ascii="Arial Narrow" w:hAnsi="Arial Narrow"/>
          <w:b/>
          <w:sz w:val="32"/>
          <w:szCs w:val="32"/>
        </w:rPr>
        <w:t>7.00 – 8.30pm</w:t>
      </w:r>
    </w:p>
    <w:p w14:paraId="19A2F91F" w14:textId="77777777" w:rsidR="00187636" w:rsidRDefault="00187636" w:rsidP="00F822E3">
      <w:pPr>
        <w:ind w:left="851" w:right="71"/>
        <w:jc w:val="center"/>
        <w:rPr>
          <w:rFonts w:ascii="Arial Narrow" w:hAnsi="Arial Narrow"/>
          <w:b/>
          <w:sz w:val="32"/>
          <w:szCs w:val="32"/>
        </w:rPr>
      </w:pPr>
      <w:r>
        <w:rPr>
          <w:rFonts w:ascii="Arial Narrow" w:hAnsi="Arial Narrow"/>
          <w:b/>
          <w:sz w:val="32"/>
          <w:szCs w:val="32"/>
        </w:rPr>
        <w:t>Online</w:t>
      </w:r>
    </w:p>
    <w:p w14:paraId="7770A321" w14:textId="77777777" w:rsidR="00B65750" w:rsidRDefault="00B65750" w:rsidP="00B65750">
      <w:pPr>
        <w:ind w:left="851" w:right="71"/>
        <w:jc w:val="center"/>
        <w:rPr>
          <w:rFonts w:ascii="Arial Narrow" w:hAnsi="Arial Narrow"/>
          <w:i/>
          <w:sz w:val="26"/>
          <w:szCs w:val="26"/>
        </w:rPr>
      </w:pPr>
      <w:r>
        <w:rPr>
          <w:rFonts w:ascii="Arial Narrow" w:hAnsi="Arial Narrow"/>
          <w:i/>
          <w:sz w:val="26"/>
          <w:szCs w:val="26"/>
        </w:rPr>
        <w:t>(Registration starts at 6:45pm)</w:t>
      </w:r>
    </w:p>
    <w:p w14:paraId="372F16AF" w14:textId="77777777" w:rsidR="00B65750" w:rsidRDefault="00B65750" w:rsidP="00B65750">
      <w:pPr>
        <w:ind w:left="851" w:right="71"/>
        <w:jc w:val="center"/>
        <w:rPr>
          <w:rFonts w:ascii="Arial Narrow" w:hAnsi="Arial Narrow"/>
          <w:i/>
        </w:rPr>
      </w:pPr>
    </w:p>
    <w:p w14:paraId="59B6F009" w14:textId="23AA7BF4" w:rsidR="00682BD1" w:rsidRDefault="00B65750" w:rsidP="00682BD1">
      <w:pPr>
        <w:jc w:val="center"/>
        <w:rPr>
          <w:rFonts w:eastAsia="Arial Unicode MS" w:cs="Arial Unicode MS"/>
          <w:noProof/>
          <w:lang w:eastAsia="zh-CN"/>
        </w:rPr>
      </w:pPr>
      <w:r>
        <w:rPr>
          <w:rFonts w:ascii="Arial Narrow" w:hAnsi="Arial Narrow"/>
          <w:b/>
          <w:sz w:val="26"/>
          <w:szCs w:val="26"/>
        </w:rPr>
        <w:t>Register online at:</w:t>
      </w:r>
      <w:r w:rsidR="00682BD1">
        <w:rPr>
          <w:rFonts w:ascii="Arial Narrow" w:hAnsi="Arial Narrow"/>
          <w:b/>
          <w:sz w:val="26"/>
          <w:szCs w:val="26"/>
        </w:rPr>
        <w:t xml:space="preserve"> </w:t>
      </w:r>
      <w:hyperlink r:id="rId7" w:history="1">
        <w:r w:rsidR="00E23A9F">
          <w:rPr>
            <w:rStyle w:val="Hyperlink"/>
          </w:rPr>
          <w:t>https://bedford081222.eventbrite.co.uk</w:t>
        </w:r>
      </w:hyperlink>
    </w:p>
    <w:p w14:paraId="24860E6B" w14:textId="499A6456" w:rsidR="00B65750" w:rsidRDefault="002C5ACC" w:rsidP="00B65750">
      <w:pPr>
        <w:jc w:val="center"/>
      </w:pPr>
      <w:r>
        <w:rPr>
          <w:rFonts w:eastAsia="Arial Unicode MS" w:cs="Arial Unicode MS"/>
          <w:noProof/>
          <w:color w:val="00000A"/>
          <w:lang w:eastAsia="zh-CN"/>
        </w:rPr>
        <mc:AlternateContent>
          <mc:Choice Requires="wps">
            <w:drawing>
              <wp:anchor distT="0" distB="0" distL="114300" distR="114300" simplePos="0" relativeHeight="3" behindDoc="0" locked="0" layoutInCell="1" allowOverlap="1" wp14:anchorId="4B735F76" wp14:editId="07078FB5">
                <wp:simplePos x="0" y="0"/>
                <wp:positionH relativeFrom="margin">
                  <wp:posOffset>209550</wp:posOffset>
                </wp:positionH>
                <wp:positionV relativeFrom="paragraph">
                  <wp:posOffset>407670</wp:posOffset>
                </wp:positionV>
                <wp:extent cx="6153150" cy="3838575"/>
                <wp:effectExtent l="0" t="0" r="0" b="9525"/>
                <wp:wrapSquare wrapText="bothSides"/>
                <wp:docPr id="3" name="Text Box 2"/>
                <wp:cNvGraphicFramePr/>
                <a:graphic xmlns:a="http://schemas.openxmlformats.org/drawingml/2006/main">
                  <a:graphicData uri="http://schemas.microsoft.com/office/word/2010/wordprocessingShape">
                    <wps:wsp>
                      <wps:cNvSpPr/>
                      <wps:spPr>
                        <a:xfrm>
                          <a:off x="0" y="0"/>
                          <a:ext cx="6153150" cy="3838575"/>
                        </a:xfrm>
                        <a:prstGeom prst="rect">
                          <a:avLst/>
                        </a:prstGeom>
                        <a:solidFill>
                          <a:schemeClr val="accent6">
                            <a:lumMod val="60000"/>
                            <a:lumOff val="40000"/>
                          </a:schemeClr>
                        </a:solidFill>
                        <a:ln>
                          <a:noFill/>
                        </a:ln>
                      </wps:spPr>
                      <wps:style>
                        <a:lnRef idx="0">
                          <a:scrgbClr r="0" g="0" b="0"/>
                        </a:lnRef>
                        <a:fillRef idx="0">
                          <a:scrgbClr r="0" g="0" b="0"/>
                        </a:fillRef>
                        <a:effectRef idx="0">
                          <a:scrgbClr r="0" g="0" b="0"/>
                        </a:effectRef>
                        <a:fontRef idx="minor"/>
                      </wps:style>
                      <wps:txbx>
                        <w:txbxContent>
                          <w:p w14:paraId="4F431DF7" w14:textId="0627C079" w:rsidR="005D2B7F" w:rsidRDefault="00C03A32" w:rsidP="000023A5">
                            <w:pPr>
                              <w:pStyle w:val="FrameContents"/>
                              <w:rPr>
                                <w:bCs/>
                                <w:color w:val="000000"/>
                              </w:rPr>
                            </w:pPr>
                            <w:r w:rsidRPr="00F54597">
                              <w:rPr>
                                <w:b/>
                                <w:color w:val="000000"/>
                              </w:rPr>
                              <w:t xml:space="preserve">Dr </w:t>
                            </w:r>
                            <w:proofErr w:type="spellStart"/>
                            <w:r w:rsidRPr="00F54597">
                              <w:rPr>
                                <w:b/>
                                <w:color w:val="000000"/>
                              </w:rPr>
                              <w:t>Gaurang</w:t>
                            </w:r>
                            <w:proofErr w:type="spellEnd"/>
                            <w:r w:rsidRPr="00F54597">
                              <w:rPr>
                                <w:b/>
                                <w:color w:val="000000"/>
                              </w:rPr>
                              <w:t xml:space="preserve"> Patel</w:t>
                            </w:r>
                            <w:r w:rsidRPr="00C03A32">
                              <w:rPr>
                                <w:bCs/>
                                <w:color w:val="000000"/>
                              </w:rPr>
                              <w:t xml:space="preserve"> received the 2021 BCS Student Prize for his Open University thesis project. His thesis work created the </w:t>
                            </w:r>
                            <w:r w:rsidRPr="00F54597">
                              <w:rPr>
                                <w:b/>
                                <w:color w:val="000000"/>
                              </w:rPr>
                              <w:t>Health Manager</w:t>
                            </w:r>
                            <w:r w:rsidRPr="00C03A32">
                              <w:rPr>
                                <w:bCs/>
                                <w:color w:val="000000"/>
                              </w:rPr>
                              <w:t xml:space="preserve">, a Java network application to analyse and manage chronic disease patients. NHS and the local Clinical Commissioning Group (CCG) provide the GP practice with multiple tools to search for patients in different chronic disease registers and arrange care appointments and tests. The surgery needs to re-assemble the patient information for various reporting. As the tools available do not coordinate with each other, the practice ends up duplicating work. Dr Patel planned and designed the </w:t>
                            </w:r>
                            <w:r w:rsidRPr="00F54597">
                              <w:rPr>
                                <w:b/>
                                <w:color w:val="000000"/>
                              </w:rPr>
                              <w:t>Health Manager</w:t>
                            </w:r>
                            <w:r w:rsidRPr="00C03A32">
                              <w:rPr>
                                <w:bCs/>
                                <w:color w:val="000000"/>
                              </w:rPr>
                              <w:t xml:space="preserve"> to solve this problem by consolidating different searches in one application. The work illustrates how citizen IT is making an impact on GP practice efficiency. This talk presents the Health Manager and Dr Patel’s journey from a medical GP to a developer of medical applications. Health professionals can learn about applications they can add to their workplace. The wider computing community can take inspiration from using our skills to make practical improvements in our workplace.</w:t>
                            </w:r>
                          </w:p>
                          <w:p w14:paraId="3E0FA6E4" w14:textId="77777777" w:rsidR="00C03A32" w:rsidRDefault="00C03A32" w:rsidP="000023A5">
                            <w:pPr>
                              <w:pStyle w:val="FrameContents"/>
                              <w:rPr>
                                <w:color w:val="000000"/>
                              </w:rPr>
                            </w:pPr>
                          </w:p>
                          <w:p w14:paraId="35B88B2D" w14:textId="1CACC8F4" w:rsidR="00CF5918" w:rsidRPr="00F54597" w:rsidRDefault="00F54597" w:rsidP="00F54597">
                            <w:pPr>
                              <w:pStyle w:val="FrameContents"/>
                              <w:rPr>
                                <w:bCs/>
                                <w:color w:val="000000"/>
                              </w:rPr>
                            </w:pPr>
                            <w:r w:rsidRPr="00F54597">
                              <w:rPr>
                                <w:b/>
                                <w:color w:val="000000"/>
                              </w:rPr>
                              <w:t xml:space="preserve">Dr </w:t>
                            </w:r>
                            <w:proofErr w:type="spellStart"/>
                            <w:r w:rsidRPr="00F54597">
                              <w:rPr>
                                <w:b/>
                                <w:color w:val="000000"/>
                              </w:rPr>
                              <w:t>Gaurang</w:t>
                            </w:r>
                            <w:proofErr w:type="spellEnd"/>
                            <w:r w:rsidRPr="00F54597">
                              <w:rPr>
                                <w:b/>
                                <w:color w:val="000000"/>
                              </w:rPr>
                              <w:t xml:space="preserve"> Patel</w:t>
                            </w:r>
                            <w:r w:rsidRPr="00F54597">
                              <w:rPr>
                                <w:bCs/>
                                <w:color w:val="000000"/>
                              </w:rPr>
                              <w:t xml:space="preserve"> is a practising NHS GP in a busy surgery. He is also the recipient of the BCS Student Prize to Open University for Best Computing and IT Project. He qualified as a medical doctor in 1998. He completed his diploma in General Practice in 2005 and started working as a GP in a busy London practice. Since using self-help resources to fix a PC, he continues to self-learn and builds practical solutions for the practice. He completed his Open University Computing and IT BSc in 2021.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B735F76" id="Text Box 2" o:spid="_x0000_s1026" style="position:absolute;left:0;text-align:left;margin-left:16.5pt;margin-top:32.1pt;width:484.5pt;height:302.25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" fillcolor="#a8d08d [1945]" stroked="f">
                <v:textbox>
                  <w:txbxContent>
                    <w:p w14:paraId="4F431DF7" w14:textId="0627C079" w:rsidR="005D2B7F" w:rsidRDefault="00C03A32" w:rsidP="000023A5">
                      <w:pPr>
                        <w:pStyle w:val="FrameContents"/>
                        <w:rPr>
                          <w:bCs/>
                          <w:color w:val="000000"/>
                        </w:rPr>
                      </w:pPr>
                      <w:r w:rsidRPr="00F54597">
                        <w:rPr>
                          <w:b/>
                          <w:color w:val="000000"/>
                        </w:rPr>
                        <w:t xml:space="preserve">Dr </w:t>
                      </w:r>
                      <w:proofErr w:type="spellStart"/>
                      <w:r w:rsidRPr="00F54597">
                        <w:rPr>
                          <w:b/>
                          <w:color w:val="000000"/>
                        </w:rPr>
                        <w:t>Gaurang</w:t>
                      </w:r>
                      <w:proofErr w:type="spellEnd"/>
                      <w:r w:rsidRPr="00F54597">
                        <w:rPr>
                          <w:b/>
                          <w:color w:val="000000"/>
                        </w:rPr>
                        <w:t xml:space="preserve"> Patel</w:t>
                      </w:r>
                      <w:r w:rsidRPr="00C03A32">
                        <w:rPr>
                          <w:bCs/>
                          <w:color w:val="000000"/>
                        </w:rPr>
                        <w:t xml:space="preserve"> received the 2021 BCS Student Prize for his Open University thesis project. His thesis work created the </w:t>
                      </w:r>
                      <w:r w:rsidRPr="00F54597">
                        <w:rPr>
                          <w:b/>
                          <w:color w:val="000000"/>
                        </w:rPr>
                        <w:t>Health Manager</w:t>
                      </w:r>
                      <w:r w:rsidRPr="00C03A32">
                        <w:rPr>
                          <w:bCs/>
                          <w:color w:val="000000"/>
                        </w:rPr>
                        <w:t xml:space="preserve">, a Java network application to analyse and manage chronic disease patients. NHS and the local Clinical Commissioning Group (CCG) provide the GP practice with multiple tools to search for patients in different chronic disease registers and arrange care appointments and tests. The surgery needs to re-assemble the patient information for various reporting. As the tools available do not coordinate with each other, the practice ends up duplicating work. Dr Patel planned and designed the </w:t>
                      </w:r>
                      <w:r w:rsidRPr="00F54597">
                        <w:rPr>
                          <w:b/>
                          <w:color w:val="000000"/>
                        </w:rPr>
                        <w:t>Health Manager</w:t>
                      </w:r>
                      <w:r w:rsidRPr="00C03A32">
                        <w:rPr>
                          <w:bCs/>
                          <w:color w:val="000000"/>
                        </w:rPr>
                        <w:t xml:space="preserve"> to solve this problem by consolidating different searches in one application. The work illustrates how citizen IT is making an impact on GP practice efficiency. This talk presents the Health Manager and Dr Patel’s journey from a medical GP to a developer of medical applications. Health professionals can learn about applications they can add to their workplace. The wider computing community can take inspiration from using our skills to make practical improvements in our workplace.</w:t>
                      </w:r>
                    </w:p>
                    <w:p w14:paraId="3E0FA6E4" w14:textId="77777777" w:rsidR="00C03A32" w:rsidRDefault="00C03A32" w:rsidP="000023A5">
                      <w:pPr>
                        <w:pStyle w:val="FrameContents"/>
                        <w:rPr>
                          <w:color w:val="000000"/>
                        </w:rPr>
                      </w:pPr>
                    </w:p>
                    <w:p w14:paraId="35B88B2D" w14:textId="1CACC8F4" w:rsidR="00CF5918" w:rsidRPr="00F54597" w:rsidRDefault="00F54597" w:rsidP="00F54597">
                      <w:pPr>
                        <w:pStyle w:val="FrameContents"/>
                        <w:rPr>
                          <w:bCs/>
                          <w:color w:val="000000"/>
                        </w:rPr>
                      </w:pPr>
                      <w:r w:rsidRPr="00F54597">
                        <w:rPr>
                          <w:b/>
                          <w:color w:val="000000"/>
                        </w:rPr>
                        <w:t xml:space="preserve">Dr </w:t>
                      </w:r>
                      <w:proofErr w:type="spellStart"/>
                      <w:r w:rsidRPr="00F54597">
                        <w:rPr>
                          <w:b/>
                          <w:color w:val="000000"/>
                        </w:rPr>
                        <w:t>Gaurang</w:t>
                      </w:r>
                      <w:proofErr w:type="spellEnd"/>
                      <w:r w:rsidRPr="00F54597">
                        <w:rPr>
                          <w:b/>
                          <w:color w:val="000000"/>
                        </w:rPr>
                        <w:t xml:space="preserve"> Patel</w:t>
                      </w:r>
                      <w:r w:rsidRPr="00F54597">
                        <w:rPr>
                          <w:bCs/>
                          <w:color w:val="000000"/>
                        </w:rPr>
                        <w:t xml:space="preserve"> is a practising NHS GP in a busy surgery. He is also the recipient of the BCS Student Prize to Open University for Best Computing and IT Project. He qualified as a medical doctor in 1998. He completed his diploma in General Practice in 2005 and started working as a GP in a busy London practice. Since using self-help resources to fix a PC, he continues to self-learn and builds practical solutions for the practice. He completed his Open University Computing and IT BSc in 2021.  </w:t>
                      </w:r>
                    </w:p>
                  </w:txbxContent>
                </v:textbox>
                <w10:wrap type="square" anchorx="margin"/>
              </v:rect>
            </w:pict>
          </mc:Fallback>
        </mc:AlternateContent>
      </w:r>
    </w:p>
    <w:p w14:paraId="4FE574BA" w14:textId="3AE04A97" w:rsidR="00B01EC2" w:rsidRDefault="00B01EC2" w:rsidP="00984460">
      <w:pPr>
        <w:rPr>
          <w:rFonts w:ascii="Arial Narrow" w:hAnsi="Arial Narrow"/>
          <w:b/>
          <w:sz w:val="32"/>
          <w:szCs w:val="32"/>
        </w:rPr>
      </w:pPr>
    </w:p>
    <w:p w14:paraId="776639DA" w14:textId="3727EB66" w:rsidR="001F1D0B" w:rsidRDefault="00984460" w:rsidP="001F1D0B">
      <w:pPr>
        <w:jc w:val="center"/>
        <w:rPr>
          <w:rFonts w:eastAsia="Arial Unicode MS" w:cs="Arial Unicode MS"/>
          <w:color w:val="00000A"/>
          <w:lang w:eastAsia="zh-CN" w:bidi="hi-IN"/>
        </w:rPr>
      </w:pPr>
      <w:r>
        <w:rPr>
          <w:rFonts w:eastAsia="Arial Unicode MS" w:cs="Arial Unicode MS"/>
          <w:b/>
          <w:color w:val="00000A"/>
          <w:lang w:eastAsia="zh-CN" w:bidi="hi-IN"/>
        </w:rPr>
        <w:t xml:space="preserve"> </w:t>
      </w:r>
      <w:r w:rsidR="00250FD5">
        <w:rPr>
          <w:rFonts w:eastAsia="Arial Unicode MS" w:cs="Arial Unicode MS"/>
          <w:b/>
          <w:color w:val="00000A"/>
          <w:lang w:eastAsia="zh-CN" w:bidi="hi-IN"/>
        </w:rPr>
        <w:t>Agenda</w:t>
      </w:r>
    </w:p>
    <w:tbl>
      <w:tblPr>
        <w:tblStyle w:val="TableGrid"/>
        <w:tblpPr w:leftFromText="181" w:rightFromText="181" w:vertAnchor="text" w:tblpXSpec="center" w:tblpY="1"/>
        <w:tblW w:w="9493" w:type="dxa"/>
        <w:tblLook w:val="04A0" w:firstRow="1" w:lastRow="0" w:firstColumn="1" w:lastColumn="0" w:noHBand="0" w:noVBand="1"/>
      </w:tblPr>
      <w:tblGrid>
        <w:gridCol w:w="1017"/>
        <w:gridCol w:w="8476"/>
      </w:tblGrid>
      <w:tr w:rsidR="00B85301" w14:paraId="4A1DAD2A" w14:textId="77777777" w:rsidTr="001F1D0B">
        <w:tc>
          <w:tcPr>
            <w:tcW w:w="1017" w:type="dxa"/>
          </w:tcPr>
          <w:p w14:paraId="55022D01" w14:textId="77777777" w:rsidR="00B85301" w:rsidRDefault="00250FD5">
            <w:pPr>
              <w:rPr>
                <w:rFonts w:eastAsia="Arial Unicode MS" w:cs="Arial Unicode MS"/>
                <w:color w:val="00000A"/>
                <w:lang w:eastAsia="zh-CN" w:bidi="hi-IN"/>
              </w:rPr>
            </w:pPr>
            <w:r>
              <w:rPr>
                <w:rFonts w:eastAsia="Arial Unicode MS" w:cs="Arial Unicode MS"/>
                <w:color w:val="00000A"/>
                <w:lang w:eastAsia="zh-CN" w:bidi="hi-IN"/>
              </w:rPr>
              <w:t>6.45pm</w:t>
            </w:r>
          </w:p>
        </w:tc>
        <w:tc>
          <w:tcPr>
            <w:tcW w:w="8476" w:type="dxa"/>
          </w:tcPr>
          <w:p w14:paraId="4F855BC0" w14:textId="116A437E" w:rsidR="00B85301" w:rsidRDefault="00250FD5">
            <w:pPr>
              <w:rPr>
                <w:rFonts w:eastAsia="Arial Unicode MS" w:cs="Arial Unicode MS"/>
                <w:color w:val="00000A"/>
                <w:lang w:eastAsia="zh-CN" w:bidi="hi-IN"/>
              </w:rPr>
            </w:pPr>
            <w:r>
              <w:rPr>
                <w:rFonts w:cs="Arial"/>
                <w:color w:val="00000A"/>
                <w:lang w:eastAsia="zh-CN"/>
              </w:rPr>
              <w:t xml:space="preserve">Sign in – Welcome </w:t>
            </w:r>
            <w:r w:rsidR="000A38B0">
              <w:rPr>
                <w:rFonts w:cs="Arial"/>
                <w:color w:val="00000A"/>
                <w:lang w:eastAsia="zh-CN"/>
              </w:rPr>
              <w:t>–</w:t>
            </w:r>
            <w:r>
              <w:rPr>
                <w:rFonts w:cs="Arial"/>
                <w:color w:val="00000A"/>
                <w:lang w:eastAsia="zh-CN"/>
              </w:rPr>
              <w:t xml:space="preserve"> Networking</w:t>
            </w:r>
          </w:p>
        </w:tc>
      </w:tr>
      <w:tr w:rsidR="00B85301" w14:paraId="34F2A8D9" w14:textId="77777777" w:rsidTr="001F1D0B">
        <w:tc>
          <w:tcPr>
            <w:tcW w:w="1017" w:type="dxa"/>
          </w:tcPr>
          <w:p w14:paraId="6F890AFB" w14:textId="77777777" w:rsidR="00B85301" w:rsidRDefault="00250FD5">
            <w:pPr>
              <w:rPr>
                <w:rFonts w:eastAsia="Arial Unicode MS" w:cs="Arial Unicode MS"/>
                <w:color w:val="00000A"/>
                <w:lang w:eastAsia="zh-CN" w:bidi="hi-IN"/>
              </w:rPr>
            </w:pPr>
            <w:r>
              <w:rPr>
                <w:rFonts w:eastAsia="Arial Unicode MS" w:cs="Arial Unicode MS"/>
                <w:color w:val="00000A"/>
                <w:lang w:eastAsia="zh-CN" w:bidi="hi-IN"/>
              </w:rPr>
              <w:t>7.00pm</w:t>
            </w:r>
          </w:p>
        </w:tc>
        <w:tc>
          <w:tcPr>
            <w:tcW w:w="8476" w:type="dxa"/>
          </w:tcPr>
          <w:p w14:paraId="77774082" w14:textId="34F80118" w:rsidR="001F1D0B" w:rsidRPr="00984460" w:rsidRDefault="00C733AD">
            <w:pPr>
              <w:rPr>
                <w:rFonts w:eastAsia="Arial Unicode MS" w:cs="Arial Unicode MS"/>
                <w:color w:val="00000A"/>
                <w:lang w:eastAsia="zh-CN" w:bidi="hi-IN"/>
              </w:rPr>
            </w:pPr>
            <w:r w:rsidRPr="00C733AD">
              <w:rPr>
                <w:rFonts w:eastAsia="Arial Unicode MS" w:cs="Arial Unicode MS"/>
                <w:color w:val="00000A"/>
                <w:lang w:eastAsia="zh-CN" w:bidi="hi-IN"/>
              </w:rPr>
              <w:t xml:space="preserve">Practical Computing in a GP </w:t>
            </w:r>
            <w:r w:rsidR="00F54597">
              <w:rPr>
                <w:rFonts w:eastAsia="Arial Unicode MS" w:cs="Arial Unicode MS"/>
                <w:color w:val="00000A"/>
                <w:lang w:eastAsia="zh-CN" w:bidi="hi-IN"/>
              </w:rPr>
              <w:t>practice</w:t>
            </w:r>
          </w:p>
        </w:tc>
      </w:tr>
      <w:tr w:rsidR="00CF5918" w14:paraId="2442D297" w14:textId="77777777" w:rsidTr="001F1D0B">
        <w:tc>
          <w:tcPr>
            <w:tcW w:w="1017" w:type="dxa"/>
          </w:tcPr>
          <w:p w14:paraId="10244233" w14:textId="7A127527" w:rsidR="00CF5918" w:rsidRDefault="00CF5918">
            <w:pPr>
              <w:rPr>
                <w:rFonts w:eastAsia="Arial Unicode MS" w:cs="Arial Unicode MS"/>
                <w:color w:val="00000A"/>
                <w:lang w:eastAsia="zh-CN" w:bidi="hi-IN"/>
              </w:rPr>
            </w:pPr>
            <w:r>
              <w:rPr>
                <w:rFonts w:eastAsia="Arial Unicode MS" w:cs="Arial Unicode MS"/>
                <w:color w:val="00000A"/>
                <w:lang w:eastAsia="zh-CN" w:bidi="hi-IN"/>
              </w:rPr>
              <w:t>7:</w:t>
            </w:r>
            <w:r w:rsidR="000A38B0">
              <w:rPr>
                <w:rFonts w:eastAsia="Arial Unicode MS" w:cs="Arial Unicode MS"/>
                <w:color w:val="00000A"/>
                <w:lang w:eastAsia="zh-CN" w:bidi="hi-IN"/>
              </w:rPr>
              <w:t>4</w:t>
            </w:r>
            <w:r>
              <w:rPr>
                <w:rFonts w:eastAsia="Arial Unicode MS" w:cs="Arial Unicode MS"/>
                <w:color w:val="00000A"/>
                <w:lang w:eastAsia="zh-CN" w:bidi="hi-IN"/>
              </w:rPr>
              <w:t>5pm</w:t>
            </w:r>
          </w:p>
        </w:tc>
        <w:tc>
          <w:tcPr>
            <w:tcW w:w="8476" w:type="dxa"/>
          </w:tcPr>
          <w:p w14:paraId="5A0C4869" w14:textId="7F93B2B7" w:rsidR="00CF5918" w:rsidRPr="00CF5918" w:rsidRDefault="00197DF4">
            <w:pPr>
              <w:rPr>
                <w:rFonts w:eastAsia="Arial Unicode MS" w:cs="Arial Unicode MS"/>
                <w:color w:val="00000A"/>
                <w:lang w:eastAsia="zh-CN" w:bidi="hi-IN"/>
              </w:rPr>
            </w:pPr>
            <w:r w:rsidRPr="00CF5918">
              <w:rPr>
                <w:rFonts w:cs="Arial"/>
                <w:color w:val="00000A"/>
                <w:lang w:eastAsia="zh-CN"/>
              </w:rPr>
              <w:t>Q &amp; A and Networking</w:t>
            </w:r>
          </w:p>
        </w:tc>
      </w:tr>
      <w:tr w:rsidR="000A38B0" w14:paraId="741E7F32" w14:textId="77777777" w:rsidTr="001F1D0B">
        <w:tc>
          <w:tcPr>
            <w:tcW w:w="1017" w:type="dxa"/>
          </w:tcPr>
          <w:p w14:paraId="03B874C8" w14:textId="5BA07082" w:rsidR="000A38B0" w:rsidRDefault="000A38B0">
            <w:pPr>
              <w:rPr>
                <w:rFonts w:eastAsia="Arial Unicode MS" w:cs="Arial Unicode MS"/>
                <w:color w:val="00000A"/>
                <w:lang w:eastAsia="zh-CN" w:bidi="hi-IN"/>
              </w:rPr>
            </w:pPr>
            <w:r>
              <w:rPr>
                <w:rFonts w:eastAsia="Arial Unicode MS" w:cs="Arial Unicode MS"/>
                <w:color w:val="00000A"/>
                <w:lang w:eastAsia="zh-CN" w:bidi="hi-IN"/>
              </w:rPr>
              <w:t>8.30pm</w:t>
            </w:r>
          </w:p>
        </w:tc>
        <w:tc>
          <w:tcPr>
            <w:tcW w:w="8476" w:type="dxa"/>
          </w:tcPr>
          <w:p w14:paraId="5664CD22" w14:textId="2B3B00C6" w:rsidR="000A38B0" w:rsidRDefault="000A38B0">
            <w:pPr>
              <w:rPr>
                <w:rFonts w:cs="Arial"/>
                <w:color w:val="00000A"/>
                <w:lang w:eastAsia="zh-CN"/>
              </w:rPr>
            </w:pPr>
            <w:r>
              <w:rPr>
                <w:rFonts w:cs="Arial"/>
                <w:color w:val="00000A"/>
                <w:lang w:eastAsia="zh-CN"/>
              </w:rPr>
              <w:t>CLOSE</w:t>
            </w:r>
          </w:p>
        </w:tc>
      </w:tr>
    </w:tbl>
    <w:p w14:paraId="04F2D5F1" w14:textId="050EF469" w:rsidR="000A38B0" w:rsidRDefault="000A38B0" w:rsidP="00494333">
      <w:pPr>
        <w:rPr>
          <w:rFonts w:eastAsia="Arial Unicode MS" w:cs="Arial Unicode MS"/>
          <w:color w:val="00000A"/>
          <w:lang w:eastAsia="zh-CN" w:bidi="hi-IN"/>
        </w:rPr>
      </w:pPr>
    </w:p>
    <w:sectPr w:rsidR="000A38B0" w:rsidSect="00197DF4">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roman"/>
    <w:pitch w:val="variable"/>
  </w:font>
  <w:font w:name="Minion Pro">
    <w:charset w:val="00"/>
    <w:family w:val="roman"/>
    <w:pitch w:val="variable"/>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01"/>
    <w:rsid w:val="000023A5"/>
    <w:rsid w:val="00063185"/>
    <w:rsid w:val="00081A58"/>
    <w:rsid w:val="000A38B0"/>
    <w:rsid w:val="000D5AAE"/>
    <w:rsid w:val="000F2139"/>
    <w:rsid w:val="00101B38"/>
    <w:rsid w:val="00101F6E"/>
    <w:rsid w:val="00125C67"/>
    <w:rsid w:val="001515C6"/>
    <w:rsid w:val="0015510B"/>
    <w:rsid w:val="00156C06"/>
    <w:rsid w:val="00174766"/>
    <w:rsid w:val="00177413"/>
    <w:rsid w:val="0018441D"/>
    <w:rsid w:val="00187636"/>
    <w:rsid w:val="00197DF4"/>
    <w:rsid w:val="001D3BB6"/>
    <w:rsid w:val="001F1D0B"/>
    <w:rsid w:val="00200FEC"/>
    <w:rsid w:val="00204199"/>
    <w:rsid w:val="002323BE"/>
    <w:rsid w:val="00250FD5"/>
    <w:rsid w:val="002C2999"/>
    <w:rsid w:val="002C5ACC"/>
    <w:rsid w:val="002D3804"/>
    <w:rsid w:val="0030244C"/>
    <w:rsid w:val="003039F9"/>
    <w:rsid w:val="003161D9"/>
    <w:rsid w:val="00325E2F"/>
    <w:rsid w:val="00354F51"/>
    <w:rsid w:val="00390DC2"/>
    <w:rsid w:val="00394767"/>
    <w:rsid w:val="003A5AC1"/>
    <w:rsid w:val="003F3270"/>
    <w:rsid w:val="00453533"/>
    <w:rsid w:val="004627E2"/>
    <w:rsid w:val="00475669"/>
    <w:rsid w:val="00475744"/>
    <w:rsid w:val="0049368D"/>
    <w:rsid w:val="00494333"/>
    <w:rsid w:val="005625DC"/>
    <w:rsid w:val="00573C87"/>
    <w:rsid w:val="0058614C"/>
    <w:rsid w:val="005C0857"/>
    <w:rsid w:val="005D2B7F"/>
    <w:rsid w:val="00616406"/>
    <w:rsid w:val="00682BD1"/>
    <w:rsid w:val="006D1AD6"/>
    <w:rsid w:val="006E790C"/>
    <w:rsid w:val="006F7422"/>
    <w:rsid w:val="007465D7"/>
    <w:rsid w:val="007E4AD4"/>
    <w:rsid w:val="00802EAB"/>
    <w:rsid w:val="0087138F"/>
    <w:rsid w:val="0088538C"/>
    <w:rsid w:val="008946F2"/>
    <w:rsid w:val="008A2827"/>
    <w:rsid w:val="009026AE"/>
    <w:rsid w:val="0090300C"/>
    <w:rsid w:val="00940BE9"/>
    <w:rsid w:val="00984460"/>
    <w:rsid w:val="00A1200A"/>
    <w:rsid w:val="00A42BAB"/>
    <w:rsid w:val="00A67095"/>
    <w:rsid w:val="00A7760E"/>
    <w:rsid w:val="00A80928"/>
    <w:rsid w:val="00AE152B"/>
    <w:rsid w:val="00AF1C09"/>
    <w:rsid w:val="00AF7EE7"/>
    <w:rsid w:val="00B01EC2"/>
    <w:rsid w:val="00B02024"/>
    <w:rsid w:val="00B22F05"/>
    <w:rsid w:val="00B65750"/>
    <w:rsid w:val="00B66328"/>
    <w:rsid w:val="00B85301"/>
    <w:rsid w:val="00B9144F"/>
    <w:rsid w:val="00B916CF"/>
    <w:rsid w:val="00BB5C2D"/>
    <w:rsid w:val="00BE68E2"/>
    <w:rsid w:val="00C03A32"/>
    <w:rsid w:val="00C56A99"/>
    <w:rsid w:val="00C56B51"/>
    <w:rsid w:val="00C62C99"/>
    <w:rsid w:val="00C733AD"/>
    <w:rsid w:val="00CE36D3"/>
    <w:rsid w:val="00CF5918"/>
    <w:rsid w:val="00D15348"/>
    <w:rsid w:val="00D2455D"/>
    <w:rsid w:val="00D2597A"/>
    <w:rsid w:val="00D5381A"/>
    <w:rsid w:val="00D54B37"/>
    <w:rsid w:val="00DD0F35"/>
    <w:rsid w:val="00DF5E63"/>
    <w:rsid w:val="00E23A9F"/>
    <w:rsid w:val="00E2421A"/>
    <w:rsid w:val="00E264BD"/>
    <w:rsid w:val="00E37503"/>
    <w:rsid w:val="00E7030E"/>
    <w:rsid w:val="00F25A20"/>
    <w:rsid w:val="00F54597"/>
    <w:rsid w:val="00F54A5F"/>
    <w:rsid w:val="00F60107"/>
    <w:rsid w:val="00F822E3"/>
    <w:rsid w:val="00FE142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33F5"/>
  <w15:docId w15:val="{F9BE1986-5EB6-47A4-8779-3E3A77E9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en-GB" w:eastAsia="en-GB"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2AA"/>
    <w:rPr>
      <w:rFonts w:ascii="Arial" w:hAnsi="Arial"/>
      <w:sz w:val="24"/>
    </w:rPr>
  </w:style>
  <w:style w:type="paragraph" w:styleId="Heading2">
    <w:name w:val="heading 2"/>
    <w:basedOn w:val="Normal"/>
    <w:qFormat/>
    <w:rsid w:val="004B4DC9"/>
    <w:pPr>
      <w:spacing w:beforeAutospacing="1"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tra">
    <w:name w:val="extra"/>
    <w:basedOn w:val="DefaultParagraphFont"/>
    <w:qFormat/>
    <w:rsid w:val="00F31944"/>
  </w:style>
  <w:style w:type="character" w:styleId="Hyperlink">
    <w:name w:val="Hyperlink"/>
    <w:rsid w:val="00F31944"/>
    <w:rPr>
      <w:color w:val="0000FF"/>
      <w:u w:val="single"/>
    </w:rPr>
  </w:style>
  <w:style w:type="character" w:styleId="Strong">
    <w:name w:val="Strong"/>
    <w:qFormat/>
    <w:rsid w:val="00CA6B99"/>
    <w:rPr>
      <w:b/>
      <w:bCs/>
    </w:rPr>
  </w:style>
  <w:style w:type="character" w:customStyle="1" w:styleId="TitleChar">
    <w:name w:val="Title Char"/>
    <w:link w:val="Title"/>
    <w:qFormat/>
    <w:rsid w:val="00957D21"/>
    <w:rPr>
      <w:rFonts w:ascii="Arial" w:hAnsi="Arial"/>
      <w:b/>
      <w:bCs/>
      <w:sz w:val="24"/>
      <w:szCs w:val="24"/>
      <w:lang w:eastAsia="en-US"/>
    </w:rPr>
  </w:style>
  <w:style w:type="character" w:customStyle="1" w:styleId="apple-converted-space">
    <w:name w:val="apple-converted-space"/>
    <w:basedOn w:val="DefaultParagraphFont"/>
    <w:qFormat/>
    <w:rsid w:val="007B75BA"/>
  </w:style>
  <w:style w:type="character" w:styleId="FollowedHyperlink">
    <w:name w:val="FollowedHyperlink"/>
    <w:rsid w:val="00997304"/>
    <w:rPr>
      <w:color w:val="800080"/>
      <w:u w:val="single"/>
    </w:rPr>
  </w:style>
  <w:style w:type="character" w:customStyle="1" w:styleId="xbe">
    <w:name w:val="_xbe"/>
    <w:qFormat/>
    <w:rsid w:val="00A61074"/>
  </w:style>
  <w:style w:type="character" w:styleId="HTMLAcronym">
    <w:name w:val="HTML Acronym"/>
    <w:uiPriority w:val="99"/>
    <w:unhideWhenUsed/>
    <w:qFormat/>
    <w:rsid w:val="003E00F3"/>
  </w:style>
  <w:style w:type="character" w:customStyle="1" w:styleId="BalloonTextChar">
    <w:name w:val="Balloon Text Char"/>
    <w:basedOn w:val="DefaultParagraphFont"/>
    <w:link w:val="BalloonText"/>
    <w:qFormat/>
    <w:rsid w:val="00F64E45"/>
    <w:rPr>
      <w:rFonts w:ascii="Lucida Grande" w:hAnsi="Lucida Grande"/>
      <w:sz w:val="18"/>
      <w:szCs w:val="18"/>
    </w:rPr>
  </w:style>
  <w:style w:type="character" w:customStyle="1" w:styleId="HeaderChar">
    <w:name w:val="Header Char"/>
    <w:basedOn w:val="DefaultParagraphFont"/>
    <w:link w:val="Header"/>
    <w:qFormat/>
    <w:rsid w:val="0074229E"/>
    <w:rPr>
      <w:rFonts w:ascii="Arial" w:hAnsi="Arial"/>
      <w:sz w:val="24"/>
      <w:szCs w:val="24"/>
    </w:rPr>
  </w:style>
  <w:style w:type="character" w:customStyle="1" w:styleId="FooterChar">
    <w:name w:val="Footer Char"/>
    <w:basedOn w:val="DefaultParagraphFont"/>
    <w:link w:val="Footer"/>
    <w:qFormat/>
    <w:rsid w:val="0074229E"/>
    <w:rPr>
      <w:rFonts w:ascii="Arial" w:hAnsi="Arial"/>
      <w:sz w:val="24"/>
      <w:szCs w:val="24"/>
    </w:rPr>
  </w:style>
  <w:style w:type="paragraph" w:customStyle="1" w:styleId="Heading">
    <w:name w:val="Heading"/>
    <w:basedOn w:val="Normal"/>
    <w:next w:val="BodyText1"/>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Text1">
    <w:name w:val="Body Text1"/>
    <w:basedOn w:val="Normal"/>
    <w:qFormat/>
    <w:rsid w:val="0004409F"/>
    <w:pPr>
      <w:widowControl w:val="0"/>
      <w:spacing w:after="140" w:line="288" w:lineRule="auto"/>
    </w:pPr>
    <w:rPr>
      <w:rFonts w:eastAsia="Arial Unicode MS" w:cs="Arial Unicode MS"/>
      <w:color w:val="00000A"/>
      <w:lang w:eastAsia="zh-CN" w:bidi="hi-IN"/>
    </w:rPr>
  </w:style>
  <w:style w:type="paragraph" w:styleId="NormalWeb">
    <w:name w:val="Normal (Web)"/>
    <w:basedOn w:val="Normal"/>
    <w:qFormat/>
    <w:rsid w:val="004B4DC9"/>
    <w:pPr>
      <w:spacing w:beforeAutospacing="1" w:afterAutospacing="1"/>
    </w:pPr>
    <w:rPr>
      <w:rFonts w:ascii="Times New Roman" w:hAnsi="Times New Roman"/>
    </w:rPr>
  </w:style>
  <w:style w:type="paragraph" w:styleId="Title">
    <w:name w:val="Title"/>
    <w:basedOn w:val="Normal"/>
    <w:link w:val="TitleChar"/>
    <w:qFormat/>
    <w:rsid w:val="00957D21"/>
    <w:pPr>
      <w:jc w:val="center"/>
    </w:pPr>
    <w:rPr>
      <w:b/>
      <w:bCs/>
      <w:lang w:eastAsia="en-US"/>
    </w:rPr>
  </w:style>
  <w:style w:type="paragraph" w:styleId="ListParagraph">
    <w:name w:val="List Paragraph"/>
    <w:basedOn w:val="Normal"/>
    <w:uiPriority w:val="34"/>
    <w:qFormat/>
    <w:rsid w:val="00453FC4"/>
    <w:pPr>
      <w:spacing w:after="200" w:line="276" w:lineRule="auto"/>
      <w:ind w:left="720"/>
    </w:pPr>
    <w:rPr>
      <w:rFonts w:ascii="Calibri" w:hAnsi="Calibri"/>
      <w:sz w:val="22"/>
      <w:szCs w:val="22"/>
    </w:rPr>
  </w:style>
  <w:style w:type="paragraph" w:customStyle="1" w:styleId="Title1">
    <w:name w:val="Title1"/>
    <w:basedOn w:val="Normal"/>
    <w:qFormat/>
    <w:rsid w:val="00BE07F7"/>
    <w:pPr>
      <w:spacing w:beforeAutospacing="1" w:afterAutospacing="1"/>
    </w:pPr>
    <w:rPr>
      <w:rFonts w:ascii="Times New Roman" w:hAnsi="Times New Roman"/>
    </w:rPr>
  </w:style>
  <w:style w:type="paragraph" w:customStyle="1" w:styleId="reversebodytext">
    <w:name w:val="reverse body text"/>
    <w:basedOn w:val="Normal"/>
    <w:uiPriority w:val="99"/>
    <w:qFormat/>
    <w:rsid w:val="00367E8F"/>
    <w:pPr>
      <w:tabs>
        <w:tab w:val="left" w:pos="170"/>
      </w:tabs>
      <w:spacing w:line="240" w:lineRule="atLeast"/>
      <w:textAlignment w:val="center"/>
    </w:pPr>
    <w:rPr>
      <w:rFonts w:ascii="Frutiger LT 55 Roman" w:hAnsi="Frutiger LT 55 Roman" w:cs="Frutiger LT 55 Roman"/>
      <w:color w:val="005CA9"/>
      <w:sz w:val="18"/>
      <w:szCs w:val="18"/>
    </w:rPr>
  </w:style>
  <w:style w:type="paragraph" w:customStyle="1" w:styleId="BasicParagraph">
    <w:name w:val="[Basic Paragraph]"/>
    <w:basedOn w:val="Normal"/>
    <w:uiPriority w:val="99"/>
    <w:qFormat/>
    <w:rsid w:val="00E160F0"/>
    <w:pPr>
      <w:spacing w:line="288" w:lineRule="auto"/>
      <w:textAlignment w:val="center"/>
    </w:pPr>
    <w:rPr>
      <w:rFonts w:ascii="Minion Pro" w:hAnsi="Minion Pro" w:cs="Minion Pro"/>
      <w:color w:val="000000"/>
    </w:rPr>
  </w:style>
  <w:style w:type="paragraph" w:styleId="BalloonText">
    <w:name w:val="Balloon Text"/>
    <w:basedOn w:val="Normal"/>
    <w:link w:val="BalloonTextChar"/>
    <w:qFormat/>
    <w:rsid w:val="00F64E45"/>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link w:val="HeaderChar"/>
    <w:rsid w:val="0074229E"/>
    <w:pPr>
      <w:tabs>
        <w:tab w:val="center" w:pos="4320"/>
        <w:tab w:val="right" w:pos="8640"/>
      </w:tabs>
    </w:pPr>
  </w:style>
  <w:style w:type="paragraph" w:styleId="Footer">
    <w:name w:val="footer"/>
    <w:basedOn w:val="Normal"/>
    <w:link w:val="FooterChar"/>
    <w:rsid w:val="0074229E"/>
    <w:pPr>
      <w:tabs>
        <w:tab w:val="center" w:pos="4320"/>
        <w:tab w:val="right" w:pos="8640"/>
      </w:tabs>
    </w:pPr>
  </w:style>
  <w:style w:type="paragraph" w:styleId="Revision">
    <w:name w:val="Revision"/>
    <w:uiPriority w:val="99"/>
    <w:semiHidden/>
    <w:qFormat/>
    <w:rsid w:val="00F570DB"/>
    <w:rPr>
      <w:rFonts w:ascii="Arial" w:hAnsi="Arial"/>
      <w:sz w:val="24"/>
    </w:rPr>
  </w:style>
  <w:style w:type="paragraph" w:styleId="NoSpacing">
    <w:name w:val="No Spacing"/>
    <w:uiPriority w:val="1"/>
    <w:qFormat/>
    <w:rsid w:val="002D14C1"/>
    <w:rPr>
      <w:rFonts w:asciiTheme="minorHAnsi" w:eastAsiaTheme="minorHAnsi" w:hAnsiTheme="minorHAnsi" w:cstheme="minorBidi"/>
      <w:sz w:val="22"/>
      <w:szCs w:val="22"/>
      <w:lang w:eastAsia="en-US"/>
    </w:rPr>
  </w:style>
  <w:style w:type="paragraph" w:customStyle="1" w:styleId="FrameContents">
    <w:name w:val="Frame Contents"/>
    <w:basedOn w:val="Normal"/>
    <w:qFormat/>
  </w:style>
  <w:style w:type="table" w:styleId="TableGrid">
    <w:name w:val="Table Grid"/>
    <w:basedOn w:val="TableNormal"/>
    <w:rsid w:val="0037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0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bedford081222.eventbrite.co.uk&amp;d=DwMGaQ&amp;c=KveGjKEXiH4bMFgGs-LRbCbewnnyGW6-rJ0JK7ViA_E&amp;r=dBNpILB21gzSh6QuP613urpyOxMylSY1kj7Et1qyxYE&amp;m=osldUUf97eFavF_poFHMGxGpfSMtHl5b5PKYuuILWrF9cGe5fciOIG1n2VyNTg2w&amp;s=BisXglWhUDqX9k1khh22jFLdvzt5f68vH9IyJAk8KMs&am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A9AC-D2F7-4871-95FC-27AE8A11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Joint Event between Bedford College and the local branch of the British Computer Society</vt:lpstr>
    </vt:vector>
  </TitlesOfParts>
  <Company>Home</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Event between Bedford College and the local branch of the British Computer Society</dc:title>
  <dc:subject/>
  <dc:creator>Sue B</dc:creator>
  <cp:keywords/>
  <dc:description/>
  <cp:lastModifiedBy>Ip-Shing Fan</cp:lastModifiedBy>
  <cp:revision>5</cp:revision>
  <cp:lastPrinted>2022-11-25T21:04:00Z</cp:lastPrinted>
  <dcterms:created xsi:type="dcterms:W3CDTF">2022-11-20T20:49:00Z</dcterms:created>
  <dcterms:modified xsi:type="dcterms:W3CDTF">2022-11-25T21:05:00Z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