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08A76" w14:textId="77777777" w:rsidR="00B85301" w:rsidRPr="00981CA0" w:rsidRDefault="00250FD5">
      <w:pPr>
        <w:jc w:val="center"/>
        <w:rPr>
          <w:rFonts w:ascii="Arial Narrow" w:hAnsi="Arial Narrow"/>
          <w:b/>
          <w:color w:val="5B9BD5" w:themeColor="accent1"/>
          <w:sz w:val="44"/>
          <w:szCs w:val="44"/>
        </w:rPr>
      </w:pPr>
      <w:r w:rsidRPr="00981CA0">
        <w:rPr>
          <w:noProof/>
          <w:color w:val="5B9BD5" w:themeColor="accent1"/>
          <w:lang w:eastAsia="zh-CN"/>
        </w:rPr>
        <w:drawing>
          <wp:anchor distT="0" distB="0" distL="114300" distR="114300" simplePos="0" relativeHeight="4" behindDoc="0" locked="0" layoutInCell="1" allowOverlap="1" wp14:anchorId="41EA6725" wp14:editId="5883D7FF">
            <wp:simplePos x="0" y="0"/>
            <wp:positionH relativeFrom="column">
              <wp:posOffset>-154940</wp:posOffset>
            </wp:positionH>
            <wp:positionV relativeFrom="paragraph">
              <wp:posOffset>635</wp:posOffset>
            </wp:positionV>
            <wp:extent cx="2028190" cy="1159510"/>
            <wp:effectExtent l="0" t="0" r="0" b="0"/>
            <wp:wrapTopAndBottom/>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5"/>
                    <a:stretch>
                      <a:fillRect/>
                    </a:stretch>
                  </pic:blipFill>
                  <pic:spPr bwMode="auto">
                    <a:xfrm>
                      <a:off x="0" y="0"/>
                      <a:ext cx="2028190" cy="1159510"/>
                    </a:xfrm>
                    <a:prstGeom prst="rect">
                      <a:avLst/>
                    </a:prstGeom>
                  </pic:spPr>
                </pic:pic>
              </a:graphicData>
            </a:graphic>
          </wp:anchor>
        </w:drawing>
      </w:r>
      <w:r w:rsidR="004C73E6" w:rsidRPr="00981CA0">
        <w:rPr>
          <w:rFonts w:ascii="Arial Narrow" w:hAnsi="Arial Narrow"/>
          <w:b/>
          <w:color w:val="5B9BD5" w:themeColor="accent1"/>
          <w:sz w:val="44"/>
          <w:szCs w:val="44"/>
        </w:rPr>
        <w:t>AI – Deep Learning</w:t>
      </w:r>
    </w:p>
    <w:tbl>
      <w:tblPr>
        <w:tblpPr w:leftFromText="180" w:rightFromText="180" w:vertAnchor="text" w:horzAnchor="margin" w:tblpY="409"/>
        <w:tblW w:w="0" w:type="auto"/>
        <w:tblLook w:val="0000" w:firstRow="0" w:lastRow="0" w:firstColumn="0" w:lastColumn="0" w:noHBand="0" w:noVBand="0"/>
      </w:tblPr>
      <w:tblGrid>
        <w:gridCol w:w="5226"/>
        <w:gridCol w:w="4695"/>
      </w:tblGrid>
      <w:tr w:rsidR="00981CA0" w:rsidRPr="00981CA0" w14:paraId="6BBBB80A" w14:textId="77777777" w:rsidTr="004C73E6">
        <w:trPr>
          <w:trHeight w:val="2710"/>
        </w:trPr>
        <w:tc>
          <w:tcPr>
            <w:tcW w:w="4766" w:type="dxa"/>
          </w:tcPr>
          <w:p w14:paraId="2D6CBC17" w14:textId="77777777" w:rsidR="004C73E6" w:rsidRPr="00981CA0" w:rsidRDefault="004C73E6" w:rsidP="004C73E6">
            <w:pPr>
              <w:ind w:right="-625"/>
              <w:rPr>
                <w:rFonts w:ascii="Arial Narrow" w:hAnsi="Arial Narrow"/>
                <w:b/>
                <w:color w:val="5B9BD5" w:themeColor="accent1"/>
                <w:sz w:val="32"/>
                <w:szCs w:val="32"/>
              </w:rPr>
            </w:pPr>
            <w:r w:rsidRPr="00981CA0">
              <w:rPr>
                <w:rFonts w:ascii="Arial Narrow" w:hAnsi="Arial Narrow"/>
                <w:noProof/>
                <w:color w:val="5B9BD5" w:themeColor="accent1"/>
                <w:sz w:val="28"/>
                <w:szCs w:val="28"/>
                <w:lang w:eastAsia="zh-CN"/>
              </w:rPr>
              <w:drawing>
                <wp:inline distT="0" distB="0" distL="0" distR="0" wp14:anchorId="55023E82" wp14:editId="5224D825">
                  <wp:extent cx="3175000" cy="2243667"/>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8939" cy="2302984"/>
                          </a:xfrm>
                          <a:prstGeom prst="rect">
                            <a:avLst/>
                          </a:prstGeom>
                          <a:noFill/>
                          <a:ln>
                            <a:noFill/>
                          </a:ln>
                        </pic:spPr>
                      </pic:pic>
                    </a:graphicData>
                  </a:graphic>
                </wp:inline>
              </w:drawing>
            </w:r>
          </w:p>
        </w:tc>
        <w:tc>
          <w:tcPr>
            <w:tcW w:w="5147" w:type="dxa"/>
          </w:tcPr>
          <w:p w14:paraId="3F78956C" w14:textId="77777777" w:rsidR="004C73E6" w:rsidRPr="00981CA0" w:rsidRDefault="004C73E6" w:rsidP="004C73E6">
            <w:pPr>
              <w:ind w:right="-625"/>
              <w:rPr>
                <w:rFonts w:ascii="Arial Narrow" w:hAnsi="Arial Narrow"/>
                <w:color w:val="5B9BD5" w:themeColor="accent1"/>
                <w:sz w:val="28"/>
                <w:szCs w:val="28"/>
                <w:lang w:val="en-US" w:eastAsia="en-US"/>
              </w:rPr>
            </w:pPr>
            <w:r w:rsidRPr="00981CA0">
              <w:rPr>
                <w:rFonts w:ascii="Arial Narrow" w:hAnsi="Arial Narrow"/>
                <w:b/>
                <w:color w:val="5B9BD5" w:themeColor="accent1"/>
                <w:sz w:val="32"/>
                <w:szCs w:val="32"/>
              </w:rPr>
              <w:t>By George Yazigi Digital Systems Architect and Manager - DARTeC</w:t>
            </w:r>
          </w:p>
          <w:p w14:paraId="10092CA0" w14:textId="77777777" w:rsidR="004C73E6" w:rsidRPr="00981CA0" w:rsidRDefault="004C73E6" w:rsidP="004C73E6">
            <w:pPr>
              <w:jc w:val="center"/>
              <w:rPr>
                <w:rFonts w:ascii="Arial Narrow" w:hAnsi="Arial Narrow"/>
                <w:b/>
                <w:color w:val="5B9BD5" w:themeColor="accent1"/>
                <w:sz w:val="32"/>
                <w:szCs w:val="32"/>
              </w:rPr>
            </w:pPr>
            <w:r w:rsidRPr="00981CA0">
              <w:rPr>
                <w:rFonts w:ascii="Arial Narrow" w:hAnsi="Arial Narrow"/>
                <w:b/>
                <w:color w:val="5B9BD5" w:themeColor="accent1"/>
                <w:sz w:val="32"/>
                <w:szCs w:val="32"/>
              </w:rPr>
              <w:t>Cranfield University</w:t>
            </w:r>
          </w:p>
          <w:p w14:paraId="4B01A82D" w14:textId="77777777" w:rsidR="004C73E6" w:rsidRPr="00981CA0" w:rsidRDefault="004C73E6" w:rsidP="004C73E6">
            <w:pPr>
              <w:ind w:right="-625"/>
              <w:jc w:val="center"/>
              <w:rPr>
                <w:rFonts w:ascii="Helvetica" w:hAnsi="Helvetica"/>
                <w:b/>
                <w:color w:val="5B9BD5" w:themeColor="accent1"/>
                <w:sz w:val="28"/>
                <w:szCs w:val="28"/>
              </w:rPr>
            </w:pPr>
          </w:p>
          <w:p w14:paraId="199DAD14" w14:textId="6FC8C950" w:rsidR="004C73E6" w:rsidRPr="00981CA0" w:rsidRDefault="004C73E6" w:rsidP="004C73E6">
            <w:pPr>
              <w:ind w:left="851" w:right="71"/>
              <w:jc w:val="center"/>
              <w:rPr>
                <w:rFonts w:ascii="Arial Narrow" w:hAnsi="Arial Narrow"/>
                <w:b/>
                <w:color w:val="5B9BD5" w:themeColor="accent1"/>
                <w:sz w:val="32"/>
                <w:szCs w:val="32"/>
              </w:rPr>
            </w:pPr>
            <w:r w:rsidRPr="00981CA0">
              <w:rPr>
                <w:rFonts w:ascii="Arial Narrow" w:hAnsi="Arial Narrow"/>
                <w:b/>
                <w:color w:val="5B9BD5" w:themeColor="accent1"/>
                <w:sz w:val="32"/>
                <w:szCs w:val="32"/>
              </w:rPr>
              <w:t xml:space="preserve">Monday, </w:t>
            </w:r>
            <w:r w:rsidR="00351F66">
              <w:rPr>
                <w:rFonts w:ascii="Arial Narrow" w:hAnsi="Arial Narrow"/>
                <w:b/>
                <w:color w:val="5B9BD5" w:themeColor="accent1"/>
                <w:sz w:val="32"/>
                <w:szCs w:val="32"/>
              </w:rPr>
              <w:t>15</w:t>
            </w:r>
            <w:r w:rsidRPr="00981CA0">
              <w:rPr>
                <w:rFonts w:ascii="Arial Narrow" w:hAnsi="Arial Narrow"/>
                <w:b/>
                <w:color w:val="5B9BD5" w:themeColor="accent1"/>
                <w:sz w:val="32"/>
                <w:szCs w:val="32"/>
                <w:vertAlign w:val="superscript"/>
              </w:rPr>
              <w:t>th</w:t>
            </w:r>
            <w:r w:rsidRPr="00981CA0">
              <w:rPr>
                <w:rFonts w:ascii="Arial Narrow" w:hAnsi="Arial Narrow"/>
                <w:b/>
                <w:color w:val="5B9BD5" w:themeColor="accent1"/>
                <w:sz w:val="32"/>
                <w:szCs w:val="32"/>
              </w:rPr>
              <w:t xml:space="preserve"> March 2021</w:t>
            </w:r>
          </w:p>
          <w:p w14:paraId="51058CDD" w14:textId="77777777" w:rsidR="004C73E6" w:rsidRPr="00981CA0" w:rsidRDefault="004C73E6" w:rsidP="004C73E6">
            <w:pPr>
              <w:ind w:left="851" w:right="71"/>
              <w:jc w:val="center"/>
              <w:rPr>
                <w:rFonts w:ascii="Arial Narrow" w:hAnsi="Arial Narrow"/>
                <w:b/>
                <w:color w:val="5B9BD5" w:themeColor="accent1"/>
                <w:sz w:val="32"/>
                <w:szCs w:val="32"/>
              </w:rPr>
            </w:pPr>
            <w:r w:rsidRPr="00981CA0">
              <w:rPr>
                <w:rFonts w:ascii="Arial Narrow" w:hAnsi="Arial Narrow"/>
                <w:b/>
                <w:color w:val="5B9BD5" w:themeColor="accent1"/>
                <w:sz w:val="32"/>
                <w:szCs w:val="32"/>
              </w:rPr>
              <w:t>7.00 – 8.30pm</w:t>
            </w:r>
          </w:p>
          <w:p w14:paraId="5CF9E7C1" w14:textId="77777777" w:rsidR="004C73E6" w:rsidRPr="00981CA0" w:rsidRDefault="004C73E6" w:rsidP="004C73E6">
            <w:pPr>
              <w:ind w:left="851" w:right="71"/>
              <w:jc w:val="center"/>
              <w:rPr>
                <w:rFonts w:ascii="Arial Narrow" w:hAnsi="Arial Narrow"/>
                <w:b/>
                <w:color w:val="5B9BD5" w:themeColor="accent1"/>
                <w:sz w:val="32"/>
                <w:szCs w:val="32"/>
              </w:rPr>
            </w:pPr>
          </w:p>
          <w:p w14:paraId="7A3CBF69" w14:textId="77777777" w:rsidR="004C73E6" w:rsidRPr="00981CA0" w:rsidRDefault="004C73E6" w:rsidP="004C73E6">
            <w:pPr>
              <w:ind w:left="851" w:right="71"/>
              <w:jc w:val="center"/>
              <w:rPr>
                <w:rFonts w:ascii="Arial Narrow" w:hAnsi="Arial Narrow"/>
                <w:b/>
                <w:color w:val="5B9BD5" w:themeColor="accent1"/>
                <w:sz w:val="32"/>
                <w:szCs w:val="32"/>
              </w:rPr>
            </w:pPr>
            <w:r w:rsidRPr="00981CA0">
              <w:rPr>
                <w:rFonts w:ascii="Arial Narrow" w:hAnsi="Arial Narrow"/>
                <w:b/>
                <w:color w:val="5B9BD5" w:themeColor="accent1"/>
                <w:sz w:val="32"/>
                <w:szCs w:val="32"/>
              </w:rPr>
              <w:t>Online</w:t>
            </w:r>
          </w:p>
          <w:p w14:paraId="5D871D8E" w14:textId="443A0AB5" w:rsidR="00D03C87" w:rsidRPr="00D03C87" w:rsidRDefault="004C73E6" w:rsidP="00D03C87">
            <w:pPr>
              <w:ind w:left="851" w:right="71"/>
              <w:jc w:val="center"/>
              <w:rPr>
                <w:rFonts w:ascii="Arial Narrow" w:hAnsi="Arial Narrow"/>
                <w:i/>
                <w:color w:val="5B9BD5" w:themeColor="accent1"/>
                <w:sz w:val="26"/>
                <w:szCs w:val="26"/>
              </w:rPr>
            </w:pPr>
            <w:r w:rsidRPr="00981CA0">
              <w:rPr>
                <w:rFonts w:ascii="Arial Narrow" w:hAnsi="Arial Narrow"/>
                <w:i/>
                <w:color w:val="5B9BD5" w:themeColor="accent1"/>
                <w:sz w:val="26"/>
                <w:szCs w:val="26"/>
              </w:rPr>
              <w:t>(Registration starts at 6:45pm)</w:t>
            </w:r>
          </w:p>
          <w:p w14:paraId="3D1BBA02" w14:textId="1CE77BAA" w:rsidR="004C73E6" w:rsidRPr="00981CA0" w:rsidRDefault="004C73E6" w:rsidP="00D03C87">
            <w:pPr>
              <w:rPr>
                <w:rFonts w:ascii="Arial Narrow" w:hAnsi="Arial Narrow"/>
                <w:b/>
                <w:color w:val="5B9BD5" w:themeColor="accent1"/>
                <w:sz w:val="32"/>
                <w:szCs w:val="32"/>
              </w:rPr>
            </w:pPr>
          </w:p>
        </w:tc>
      </w:tr>
    </w:tbl>
    <w:p w14:paraId="1B904541" w14:textId="7FCB96E2" w:rsidR="00B85301" w:rsidRPr="00981CA0" w:rsidRDefault="00B85301" w:rsidP="004C73E6">
      <w:pPr>
        <w:ind w:right="-625"/>
        <w:rPr>
          <w:color w:val="5B9BD5" w:themeColor="accent1"/>
        </w:rPr>
      </w:pPr>
    </w:p>
    <w:p w14:paraId="16CBD2C4" w14:textId="77777777" w:rsidR="00D03C87" w:rsidRDefault="00D03C87" w:rsidP="00D03C87">
      <w:pPr>
        <w:jc w:val="center"/>
        <w:rPr>
          <w:rFonts w:ascii="Arial Narrow" w:hAnsi="Arial Narrow"/>
          <w:b/>
          <w:color w:val="5B9BD5" w:themeColor="accent1"/>
          <w:sz w:val="26"/>
          <w:szCs w:val="26"/>
        </w:rPr>
      </w:pPr>
    </w:p>
    <w:p w14:paraId="01B9A5DD" w14:textId="1E07774C" w:rsidR="00D03C87" w:rsidRDefault="00D03C87" w:rsidP="00D03C87">
      <w:pPr>
        <w:jc w:val="center"/>
        <w:rPr>
          <w:rFonts w:ascii="Calibri" w:hAnsi="Calibri"/>
          <w:sz w:val="22"/>
        </w:rPr>
      </w:pPr>
      <w:r w:rsidRPr="00981CA0">
        <w:rPr>
          <w:rFonts w:eastAsia="Arial Unicode MS" w:cs="Arial Unicode MS"/>
          <w:noProof/>
          <w:color w:val="5B9BD5" w:themeColor="accent1"/>
          <w:lang w:eastAsia="zh-CN"/>
        </w:rPr>
        <mc:AlternateContent>
          <mc:Choice Requires="wps">
            <w:drawing>
              <wp:anchor distT="0" distB="0" distL="114300" distR="114300" simplePos="0" relativeHeight="3" behindDoc="0" locked="0" layoutInCell="1" allowOverlap="1" wp14:anchorId="6A84D1E4" wp14:editId="4A412897">
                <wp:simplePos x="0" y="0"/>
                <wp:positionH relativeFrom="margin">
                  <wp:posOffset>-66675</wp:posOffset>
                </wp:positionH>
                <wp:positionV relativeFrom="paragraph">
                  <wp:posOffset>288925</wp:posOffset>
                </wp:positionV>
                <wp:extent cx="6249035" cy="3613150"/>
                <wp:effectExtent l="0" t="0" r="0" b="6350"/>
                <wp:wrapSquare wrapText="bothSides"/>
                <wp:docPr id="3" name="Text Box 2"/>
                <wp:cNvGraphicFramePr/>
                <a:graphic xmlns:a="http://schemas.openxmlformats.org/drawingml/2006/main">
                  <a:graphicData uri="http://schemas.microsoft.com/office/word/2010/wordprocessingShape">
                    <wps:wsp>
                      <wps:cNvSpPr/>
                      <wps:spPr>
                        <a:xfrm>
                          <a:off x="0" y="0"/>
                          <a:ext cx="6249035" cy="3613150"/>
                        </a:xfrm>
                        <a:prstGeom prst="rect">
                          <a:avLst/>
                        </a:prstGeom>
                        <a:solidFill>
                          <a:schemeClr val="accent4">
                            <a:lumMod val="60000"/>
                            <a:lumOff val="40000"/>
                          </a:schemeClr>
                        </a:solidFill>
                        <a:ln>
                          <a:noFill/>
                        </a:ln>
                      </wps:spPr>
                      <wps:style>
                        <a:lnRef idx="0">
                          <a:scrgbClr r="0" g="0" b="0"/>
                        </a:lnRef>
                        <a:fillRef idx="0">
                          <a:scrgbClr r="0" g="0" b="0"/>
                        </a:fillRef>
                        <a:effectRef idx="0">
                          <a:scrgbClr r="0" g="0" b="0"/>
                        </a:effectRef>
                        <a:fontRef idx="minor"/>
                      </wps:style>
                      <wps:txbx>
                        <w:txbxContent>
                          <w:p w14:paraId="166D9307" w14:textId="77777777" w:rsidR="00D2597A" w:rsidRDefault="00DA5F8F" w:rsidP="00D2597A">
                            <w:pPr>
                              <w:pStyle w:val="FrameContents"/>
                              <w:rPr>
                                <w:color w:val="000000"/>
                              </w:rPr>
                            </w:pPr>
                            <w:r>
                              <w:rPr>
                                <w:color w:val="000000"/>
                              </w:rPr>
                              <w:t xml:space="preserve">Moore’s Law which sustained the </w:t>
                            </w:r>
                            <w:r w:rsidR="00D2597A" w:rsidRPr="00D2597A">
                              <w:rPr>
                                <w:color w:val="000000"/>
                              </w:rPr>
                              <w:t>exponential progress in Microelectronics</w:t>
                            </w:r>
                            <w:r>
                              <w:rPr>
                                <w:color w:val="000000"/>
                              </w:rPr>
                              <w:t xml:space="preserve"> in the past </w:t>
                            </w:r>
                            <w:r w:rsidR="009A4CAF">
                              <w:rPr>
                                <w:color w:val="000000"/>
                              </w:rPr>
                              <w:t>five</w:t>
                            </w:r>
                            <w:r>
                              <w:rPr>
                                <w:color w:val="000000"/>
                              </w:rPr>
                              <w:t xml:space="preserve"> decade</w:t>
                            </w:r>
                            <w:r w:rsidR="00B1636E">
                              <w:rPr>
                                <w:color w:val="000000"/>
                              </w:rPr>
                              <w:t>s</w:t>
                            </w:r>
                            <w:r>
                              <w:rPr>
                                <w:color w:val="000000"/>
                              </w:rPr>
                              <w:t xml:space="preserve"> is expected to come to an end by 2022.</w:t>
                            </w:r>
                            <w:r w:rsidR="00D2597A" w:rsidRPr="00D2597A">
                              <w:rPr>
                                <w:color w:val="000000"/>
                              </w:rPr>
                              <w:t xml:space="preserve"> </w:t>
                            </w:r>
                            <w:r>
                              <w:rPr>
                                <w:color w:val="000000"/>
                              </w:rPr>
                              <w:t>C</w:t>
                            </w:r>
                            <w:r w:rsidR="00BD2DD2">
                              <w:rPr>
                                <w:color w:val="000000"/>
                              </w:rPr>
                              <w:t xml:space="preserve">oncentrating billions of transistors on a chip has led to an unprecedented growth in Artificial Intelligence research particularly in </w:t>
                            </w:r>
                            <w:r w:rsidR="00D2597A" w:rsidRPr="00D2597A">
                              <w:rPr>
                                <w:color w:val="000000"/>
                              </w:rPr>
                              <w:t>Machine Learning</w:t>
                            </w:r>
                            <w:r w:rsidR="00BD2DD2">
                              <w:rPr>
                                <w:color w:val="000000"/>
                              </w:rPr>
                              <w:t xml:space="preserve"> and Deep Learning. </w:t>
                            </w:r>
                            <w:r>
                              <w:rPr>
                                <w:color w:val="000000"/>
                              </w:rPr>
                              <w:t xml:space="preserve">However, unless new technology is invented, this growth may not be sustainable </w:t>
                            </w:r>
                            <w:r w:rsidR="009731E2">
                              <w:rPr>
                                <w:color w:val="000000"/>
                              </w:rPr>
                              <w:t xml:space="preserve">at the </w:t>
                            </w:r>
                            <w:r w:rsidR="00C74CCF">
                              <w:rPr>
                                <w:color w:val="000000"/>
                              </w:rPr>
                              <w:t>current</w:t>
                            </w:r>
                            <w:r w:rsidR="009731E2">
                              <w:rPr>
                                <w:color w:val="000000"/>
                              </w:rPr>
                              <w:t xml:space="preserve"> rate </w:t>
                            </w:r>
                            <w:r>
                              <w:rPr>
                                <w:color w:val="000000"/>
                              </w:rPr>
                              <w:t>in the future!</w:t>
                            </w:r>
                          </w:p>
                          <w:p w14:paraId="04AE2F31" w14:textId="77777777" w:rsidR="00BD2DD2" w:rsidRDefault="00BD2DD2" w:rsidP="00D2597A">
                            <w:pPr>
                              <w:pStyle w:val="FrameContents"/>
                              <w:rPr>
                                <w:color w:val="000000"/>
                              </w:rPr>
                            </w:pPr>
                          </w:p>
                          <w:p w14:paraId="29550E65" w14:textId="77777777" w:rsidR="00BD2DD2" w:rsidRDefault="00BD2DD2" w:rsidP="00D2597A">
                            <w:pPr>
                              <w:pStyle w:val="FrameContents"/>
                              <w:rPr>
                                <w:color w:val="000000"/>
                              </w:rPr>
                            </w:pPr>
                            <w:r>
                              <w:rPr>
                                <w:color w:val="000000"/>
                              </w:rPr>
                              <w:t>Deep Learning is a sub-branch of Machine Learning focusing on algorithms inspired by the structure and function of the human brain called Artificial Neural Networks [ANN for short]</w:t>
                            </w:r>
                            <w:r w:rsidR="00DA5F8F">
                              <w:rPr>
                                <w:color w:val="000000"/>
                              </w:rPr>
                              <w:t xml:space="preserve"> and primarily relying </w:t>
                            </w:r>
                            <w:r w:rsidR="00B30231">
                              <w:rPr>
                                <w:color w:val="000000"/>
                              </w:rPr>
                              <w:t xml:space="preserve">on innovative coding techniques and </w:t>
                            </w:r>
                            <w:r w:rsidR="00DA5F8F">
                              <w:rPr>
                                <w:color w:val="000000"/>
                              </w:rPr>
                              <w:t>advance</w:t>
                            </w:r>
                            <w:r w:rsidR="00B30231">
                              <w:rPr>
                                <w:color w:val="000000"/>
                              </w:rPr>
                              <w:t xml:space="preserve">s in </w:t>
                            </w:r>
                            <w:r w:rsidR="00DA5F8F">
                              <w:rPr>
                                <w:color w:val="000000"/>
                              </w:rPr>
                              <w:t xml:space="preserve">microelectronics to achieve unprecedented </w:t>
                            </w:r>
                            <w:r w:rsidR="00B30231">
                              <w:rPr>
                                <w:color w:val="000000"/>
                              </w:rPr>
                              <w:t xml:space="preserve">inferences </w:t>
                            </w:r>
                            <w:r w:rsidR="00DA5F8F">
                              <w:rPr>
                                <w:color w:val="000000"/>
                              </w:rPr>
                              <w:t xml:space="preserve">results. </w:t>
                            </w:r>
                          </w:p>
                          <w:p w14:paraId="3F15F6E2" w14:textId="77777777" w:rsidR="00BD2DD2" w:rsidRPr="00D2597A" w:rsidRDefault="00BD2DD2" w:rsidP="00D2597A">
                            <w:pPr>
                              <w:pStyle w:val="FrameContents"/>
                              <w:rPr>
                                <w:color w:val="000000"/>
                              </w:rPr>
                            </w:pPr>
                          </w:p>
                          <w:p w14:paraId="48AD0CCD" w14:textId="77777777" w:rsidR="00B85301" w:rsidRDefault="00D2597A" w:rsidP="00D2597A">
                            <w:pPr>
                              <w:pStyle w:val="FrameContents"/>
                              <w:rPr>
                                <w:color w:val="000000"/>
                              </w:rPr>
                            </w:pPr>
                            <w:r w:rsidRPr="00D2597A">
                              <w:rPr>
                                <w:color w:val="000000"/>
                              </w:rPr>
                              <w:t xml:space="preserve">Let’s </w:t>
                            </w:r>
                            <w:r w:rsidR="00B30231">
                              <w:rPr>
                                <w:color w:val="000000"/>
                              </w:rPr>
                              <w:t xml:space="preserve">explore </w:t>
                            </w:r>
                            <w:r w:rsidR="00F631B5">
                              <w:rPr>
                                <w:color w:val="000000"/>
                              </w:rPr>
                              <w:t xml:space="preserve">how </w:t>
                            </w:r>
                            <w:r w:rsidR="00302DD9">
                              <w:rPr>
                                <w:color w:val="000000"/>
                              </w:rPr>
                              <w:t xml:space="preserve">Machine and </w:t>
                            </w:r>
                            <w:r w:rsidR="00B30231">
                              <w:rPr>
                                <w:color w:val="000000"/>
                              </w:rPr>
                              <w:t xml:space="preserve">Deep Learning </w:t>
                            </w:r>
                            <w:r w:rsidR="00F631B5">
                              <w:rPr>
                                <w:color w:val="000000"/>
                              </w:rPr>
                              <w:t xml:space="preserve">can </w:t>
                            </w:r>
                            <w:r w:rsidR="00302DD9">
                              <w:rPr>
                                <w:color w:val="000000"/>
                              </w:rPr>
                              <w:t xml:space="preserve">help in </w:t>
                            </w:r>
                            <w:r w:rsidR="009731E2">
                              <w:rPr>
                                <w:color w:val="000000"/>
                              </w:rPr>
                              <w:t xml:space="preserve">forecasting outcomes. And experience a live experiment to predict </w:t>
                            </w:r>
                            <w:r w:rsidR="00E95523">
                              <w:rPr>
                                <w:color w:val="000000"/>
                              </w:rPr>
                              <w:t>certa</w:t>
                            </w:r>
                            <w:r w:rsidR="006851D5">
                              <w:rPr>
                                <w:color w:val="000000"/>
                              </w:rPr>
                              <w:t xml:space="preserve">in </w:t>
                            </w:r>
                            <w:r w:rsidR="00E95523">
                              <w:rPr>
                                <w:color w:val="000000"/>
                              </w:rPr>
                              <w:t>COVID19 variables!</w:t>
                            </w:r>
                            <w:r w:rsidR="00476BCA">
                              <w:rPr>
                                <w:color w:val="000000"/>
                              </w:rPr>
                              <w:t xml:space="preserve"> For </w:t>
                            </w:r>
                            <w:proofErr w:type="gramStart"/>
                            <w:r w:rsidR="00476BCA">
                              <w:rPr>
                                <w:color w:val="000000"/>
                              </w:rPr>
                              <w:t>example</w:t>
                            </w:r>
                            <w:proofErr w:type="gramEnd"/>
                            <w:r w:rsidR="00476BCA">
                              <w:rPr>
                                <w:color w:val="000000"/>
                              </w:rPr>
                              <w:t xml:space="preserve"> when the pandemic </w:t>
                            </w:r>
                            <w:r w:rsidR="00386F14">
                              <w:rPr>
                                <w:color w:val="000000"/>
                              </w:rPr>
                              <w:t>would</w:t>
                            </w:r>
                            <w:r w:rsidR="00476BCA">
                              <w:rPr>
                                <w:color w:val="000000"/>
                              </w:rPr>
                              <w:t xml:space="preserve"> reach </w:t>
                            </w:r>
                            <w:r w:rsidR="00302DD9">
                              <w:rPr>
                                <w:color w:val="000000"/>
                              </w:rPr>
                              <w:t>the final phase in the UK</w:t>
                            </w:r>
                            <w:r w:rsidR="009731E2">
                              <w:rPr>
                                <w:color w:val="000000"/>
                              </w:rPr>
                              <w:t xml:space="preserve"> or the USA</w:t>
                            </w:r>
                            <w:r w:rsidR="00302DD9">
                              <w:rPr>
                                <w:color w:val="000000"/>
                              </w:rPr>
                              <w:t>!</w:t>
                            </w:r>
                          </w:p>
                          <w:p w14:paraId="31D0E000" w14:textId="77777777" w:rsidR="00D2597A" w:rsidRDefault="00D2597A" w:rsidP="00D2597A">
                            <w:pPr>
                              <w:pStyle w:val="FrameContents"/>
                              <w:rPr>
                                <w:color w:val="000000"/>
                              </w:rPr>
                            </w:pPr>
                          </w:p>
                          <w:p w14:paraId="352E3D70" w14:textId="77777777" w:rsidR="00CF5918" w:rsidRDefault="00CF5918" w:rsidP="00CF5918">
                            <w:pPr>
                              <w:pStyle w:val="FrameContents"/>
                              <w:rPr>
                                <w:color w:val="000000"/>
                              </w:rPr>
                            </w:pPr>
                            <w:r w:rsidRPr="00CF5918">
                              <w:rPr>
                                <w:b/>
                                <w:color w:val="000000"/>
                              </w:rPr>
                              <w:t xml:space="preserve">Mr. George </w:t>
                            </w:r>
                            <w:r w:rsidRPr="003039F9">
                              <w:rPr>
                                <w:b/>
                                <w:color w:val="000000"/>
                              </w:rPr>
                              <w:t>Yazigi</w:t>
                            </w:r>
                            <w:r w:rsidRPr="00CF5918">
                              <w:rPr>
                                <w:color w:val="000000"/>
                              </w:rPr>
                              <w:t xml:space="preserve"> is currently the Digital Systems Architect and Manager at the Digital Aviation Research Centre (DARTeC), Cranfield University.  </w:t>
                            </w:r>
                          </w:p>
                          <w:p w14:paraId="49F7B892" w14:textId="77777777" w:rsidR="00B85301" w:rsidRPr="00CF5918" w:rsidRDefault="00CF5918" w:rsidP="00CF5918">
                            <w:pPr>
                              <w:pStyle w:val="FrameContents"/>
                              <w:rPr>
                                <w:color w:val="000000"/>
                              </w:rPr>
                            </w:pPr>
                            <w:r w:rsidRPr="00CF5918">
                              <w:rPr>
                                <w:color w:val="000000"/>
                              </w:rPr>
                              <w:t>He has more than 20 years of experience in software engineering, computer and data science, architecting and designing digital security systems and intelligent software platforms based on Big Data Analytics, Computational Intelligence and Machine Learning.</w:t>
                            </w:r>
                          </w:p>
                        </w:txbxContent>
                      </wps:txbx>
                      <wps:bodyPr wrap="square">
                        <a:noAutofit/>
                      </wps:bodyPr>
                    </wps:wsp>
                  </a:graphicData>
                </a:graphic>
                <wp14:sizeRelV relativeFrom="margin">
                  <wp14:pctHeight>0</wp14:pctHeight>
                </wp14:sizeRelV>
              </wp:anchor>
            </w:drawing>
          </mc:Choice>
          <mc:Fallback>
            <w:pict>
              <v:rect w14:anchorId="6A84D1E4" id="Text Box 2" o:spid="_x0000_s1026" style="position:absolute;left:0;text-align:left;margin-left:-5.25pt;margin-top:22.75pt;width:492.05pt;height:284.5pt;z-index: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" fillcolor="#ffd966 [1943]" stroked="f">
                <v:textbox>
                  <w:txbxContent>
                    <w:p w14:paraId="166D9307" w14:textId="77777777" w:rsidR="00D2597A" w:rsidRDefault="00DA5F8F" w:rsidP="00D2597A">
                      <w:pPr>
                        <w:pStyle w:val="FrameContents"/>
                        <w:rPr>
                          <w:color w:val="000000"/>
                        </w:rPr>
                      </w:pPr>
                      <w:r>
                        <w:rPr>
                          <w:color w:val="000000"/>
                        </w:rPr>
                        <w:t xml:space="preserve">Moore’s Law which sustained the </w:t>
                      </w:r>
                      <w:r w:rsidR="00D2597A" w:rsidRPr="00D2597A">
                        <w:rPr>
                          <w:color w:val="000000"/>
                        </w:rPr>
                        <w:t>exponential progress in Microelectronics</w:t>
                      </w:r>
                      <w:r>
                        <w:rPr>
                          <w:color w:val="000000"/>
                        </w:rPr>
                        <w:t xml:space="preserve"> in the past </w:t>
                      </w:r>
                      <w:r w:rsidR="009A4CAF">
                        <w:rPr>
                          <w:color w:val="000000"/>
                        </w:rPr>
                        <w:t>five</w:t>
                      </w:r>
                      <w:r>
                        <w:rPr>
                          <w:color w:val="000000"/>
                        </w:rPr>
                        <w:t xml:space="preserve"> decade</w:t>
                      </w:r>
                      <w:r w:rsidR="00B1636E">
                        <w:rPr>
                          <w:color w:val="000000"/>
                        </w:rPr>
                        <w:t>s</w:t>
                      </w:r>
                      <w:r>
                        <w:rPr>
                          <w:color w:val="000000"/>
                        </w:rPr>
                        <w:t xml:space="preserve"> is expected to come to an end by 2022.</w:t>
                      </w:r>
                      <w:r w:rsidR="00D2597A" w:rsidRPr="00D2597A">
                        <w:rPr>
                          <w:color w:val="000000"/>
                        </w:rPr>
                        <w:t xml:space="preserve"> </w:t>
                      </w:r>
                      <w:r>
                        <w:rPr>
                          <w:color w:val="000000"/>
                        </w:rPr>
                        <w:t>C</w:t>
                      </w:r>
                      <w:r w:rsidR="00BD2DD2">
                        <w:rPr>
                          <w:color w:val="000000"/>
                        </w:rPr>
                        <w:t xml:space="preserve">oncentrating billions of transistors on a chip has led to an unprecedented growth in Artificial Intelligence research particularly in </w:t>
                      </w:r>
                      <w:r w:rsidR="00D2597A" w:rsidRPr="00D2597A">
                        <w:rPr>
                          <w:color w:val="000000"/>
                        </w:rPr>
                        <w:t>Machine Learning</w:t>
                      </w:r>
                      <w:r w:rsidR="00BD2DD2">
                        <w:rPr>
                          <w:color w:val="000000"/>
                        </w:rPr>
                        <w:t xml:space="preserve"> and Deep Learning. </w:t>
                      </w:r>
                      <w:r>
                        <w:rPr>
                          <w:color w:val="000000"/>
                        </w:rPr>
                        <w:t xml:space="preserve">However, unless new technology is invented, this growth may not be sustainable </w:t>
                      </w:r>
                      <w:r w:rsidR="009731E2">
                        <w:rPr>
                          <w:color w:val="000000"/>
                        </w:rPr>
                        <w:t xml:space="preserve">at the </w:t>
                      </w:r>
                      <w:r w:rsidR="00C74CCF">
                        <w:rPr>
                          <w:color w:val="000000"/>
                        </w:rPr>
                        <w:t>current</w:t>
                      </w:r>
                      <w:r w:rsidR="009731E2">
                        <w:rPr>
                          <w:color w:val="000000"/>
                        </w:rPr>
                        <w:t xml:space="preserve"> rate </w:t>
                      </w:r>
                      <w:r>
                        <w:rPr>
                          <w:color w:val="000000"/>
                        </w:rPr>
                        <w:t>in the future!</w:t>
                      </w:r>
                    </w:p>
                    <w:p w14:paraId="04AE2F31" w14:textId="77777777" w:rsidR="00BD2DD2" w:rsidRDefault="00BD2DD2" w:rsidP="00D2597A">
                      <w:pPr>
                        <w:pStyle w:val="FrameContents"/>
                        <w:rPr>
                          <w:color w:val="000000"/>
                        </w:rPr>
                      </w:pPr>
                    </w:p>
                    <w:p w14:paraId="29550E65" w14:textId="77777777" w:rsidR="00BD2DD2" w:rsidRDefault="00BD2DD2" w:rsidP="00D2597A">
                      <w:pPr>
                        <w:pStyle w:val="FrameContents"/>
                        <w:rPr>
                          <w:color w:val="000000"/>
                        </w:rPr>
                      </w:pPr>
                      <w:r>
                        <w:rPr>
                          <w:color w:val="000000"/>
                        </w:rPr>
                        <w:t>Deep Learning is a sub-branch of Machine Learning focusing on algorithms inspired by the structure and function of the human brain called Artificial Neural Networks [ANN for short]</w:t>
                      </w:r>
                      <w:r w:rsidR="00DA5F8F">
                        <w:rPr>
                          <w:color w:val="000000"/>
                        </w:rPr>
                        <w:t xml:space="preserve"> and primarily relying </w:t>
                      </w:r>
                      <w:r w:rsidR="00B30231">
                        <w:rPr>
                          <w:color w:val="000000"/>
                        </w:rPr>
                        <w:t xml:space="preserve">on innovative coding techniques and </w:t>
                      </w:r>
                      <w:r w:rsidR="00DA5F8F">
                        <w:rPr>
                          <w:color w:val="000000"/>
                        </w:rPr>
                        <w:t>advance</w:t>
                      </w:r>
                      <w:r w:rsidR="00B30231">
                        <w:rPr>
                          <w:color w:val="000000"/>
                        </w:rPr>
                        <w:t xml:space="preserve">s in </w:t>
                      </w:r>
                      <w:r w:rsidR="00DA5F8F">
                        <w:rPr>
                          <w:color w:val="000000"/>
                        </w:rPr>
                        <w:t xml:space="preserve">microelectronics to achieve unprecedented </w:t>
                      </w:r>
                      <w:r w:rsidR="00B30231">
                        <w:rPr>
                          <w:color w:val="000000"/>
                        </w:rPr>
                        <w:t xml:space="preserve">inferences </w:t>
                      </w:r>
                      <w:r w:rsidR="00DA5F8F">
                        <w:rPr>
                          <w:color w:val="000000"/>
                        </w:rPr>
                        <w:t xml:space="preserve">results. </w:t>
                      </w:r>
                    </w:p>
                    <w:p w14:paraId="3F15F6E2" w14:textId="77777777" w:rsidR="00BD2DD2" w:rsidRPr="00D2597A" w:rsidRDefault="00BD2DD2" w:rsidP="00D2597A">
                      <w:pPr>
                        <w:pStyle w:val="FrameContents"/>
                        <w:rPr>
                          <w:color w:val="000000"/>
                        </w:rPr>
                      </w:pPr>
                    </w:p>
                    <w:p w14:paraId="48AD0CCD" w14:textId="77777777" w:rsidR="00B85301" w:rsidRDefault="00D2597A" w:rsidP="00D2597A">
                      <w:pPr>
                        <w:pStyle w:val="FrameContents"/>
                        <w:rPr>
                          <w:color w:val="000000"/>
                        </w:rPr>
                      </w:pPr>
                      <w:r w:rsidRPr="00D2597A">
                        <w:rPr>
                          <w:color w:val="000000"/>
                        </w:rPr>
                        <w:t xml:space="preserve">Let’s </w:t>
                      </w:r>
                      <w:r w:rsidR="00B30231">
                        <w:rPr>
                          <w:color w:val="000000"/>
                        </w:rPr>
                        <w:t xml:space="preserve">explore </w:t>
                      </w:r>
                      <w:r w:rsidR="00F631B5">
                        <w:rPr>
                          <w:color w:val="000000"/>
                        </w:rPr>
                        <w:t xml:space="preserve">how </w:t>
                      </w:r>
                      <w:r w:rsidR="00302DD9">
                        <w:rPr>
                          <w:color w:val="000000"/>
                        </w:rPr>
                        <w:t xml:space="preserve">Machine and </w:t>
                      </w:r>
                      <w:r w:rsidR="00B30231">
                        <w:rPr>
                          <w:color w:val="000000"/>
                        </w:rPr>
                        <w:t xml:space="preserve">Deep Learning </w:t>
                      </w:r>
                      <w:r w:rsidR="00F631B5">
                        <w:rPr>
                          <w:color w:val="000000"/>
                        </w:rPr>
                        <w:t xml:space="preserve">can </w:t>
                      </w:r>
                      <w:r w:rsidR="00302DD9">
                        <w:rPr>
                          <w:color w:val="000000"/>
                        </w:rPr>
                        <w:t xml:space="preserve">help in </w:t>
                      </w:r>
                      <w:r w:rsidR="009731E2">
                        <w:rPr>
                          <w:color w:val="000000"/>
                        </w:rPr>
                        <w:t xml:space="preserve">forecasting outcomes. And experience a live experiment to predict </w:t>
                      </w:r>
                      <w:r w:rsidR="00E95523">
                        <w:rPr>
                          <w:color w:val="000000"/>
                        </w:rPr>
                        <w:t>certa</w:t>
                      </w:r>
                      <w:r w:rsidR="006851D5">
                        <w:rPr>
                          <w:color w:val="000000"/>
                        </w:rPr>
                        <w:t xml:space="preserve">in </w:t>
                      </w:r>
                      <w:r w:rsidR="00E95523">
                        <w:rPr>
                          <w:color w:val="000000"/>
                        </w:rPr>
                        <w:t>COVID19 variables!</w:t>
                      </w:r>
                      <w:r w:rsidR="00476BCA">
                        <w:rPr>
                          <w:color w:val="000000"/>
                        </w:rPr>
                        <w:t xml:space="preserve"> For </w:t>
                      </w:r>
                      <w:proofErr w:type="gramStart"/>
                      <w:r w:rsidR="00476BCA">
                        <w:rPr>
                          <w:color w:val="000000"/>
                        </w:rPr>
                        <w:t>example</w:t>
                      </w:r>
                      <w:proofErr w:type="gramEnd"/>
                      <w:r w:rsidR="00476BCA">
                        <w:rPr>
                          <w:color w:val="000000"/>
                        </w:rPr>
                        <w:t xml:space="preserve"> when the pandemic </w:t>
                      </w:r>
                      <w:r w:rsidR="00386F14">
                        <w:rPr>
                          <w:color w:val="000000"/>
                        </w:rPr>
                        <w:t>would</w:t>
                      </w:r>
                      <w:r w:rsidR="00476BCA">
                        <w:rPr>
                          <w:color w:val="000000"/>
                        </w:rPr>
                        <w:t xml:space="preserve"> reach </w:t>
                      </w:r>
                      <w:r w:rsidR="00302DD9">
                        <w:rPr>
                          <w:color w:val="000000"/>
                        </w:rPr>
                        <w:t>the final phase in the UK</w:t>
                      </w:r>
                      <w:r w:rsidR="009731E2">
                        <w:rPr>
                          <w:color w:val="000000"/>
                        </w:rPr>
                        <w:t xml:space="preserve"> or the USA</w:t>
                      </w:r>
                      <w:r w:rsidR="00302DD9">
                        <w:rPr>
                          <w:color w:val="000000"/>
                        </w:rPr>
                        <w:t>!</w:t>
                      </w:r>
                    </w:p>
                    <w:p w14:paraId="31D0E000" w14:textId="77777777" w:rsidR="00D2597A" w:rsidRDefault="00D2597A" w:rsidP="00D2597A">
                      <w:pPr>
                        <w:pStyle w:val="FrameContents"/>
                        <w:rPr>
                          <w:color w:val="000000"/>
                        </w:rPr>
                      </w:pPr>
                    </w:p>
                    <w:p w14:paraId="352E3D70" w14:textId="77777777" w:rsidR="00CF5918" w:rsidRDefault="00CF5918" w:rsidP="00CF5918">
                      <w:pPr>
                        <w:pStyle w:val="FrameContents"/>
                        <w:rPr>
                          <w:color w:val="000000"/>
                        </w:rPr>
                      </w:pPr>
                      <w:r w:rsidRPr="00CF5918">
                        <w:rPr>
                          <w:b/>
                          <w:color w:val="000000"/>
                        </w:rPr>
                        <w:t xml:space="preserve">Mr. George </w:t>
                      </w:r>
                      <w:r w:rsidRPr="003039F9">
                        <w:rPr>
                          <w:b/>
                          <w:color w:val="000000"/>
                        </w:rPr>
                        <w:t>Yazigi</w:t>
                      </w:r>
                      <w:r w:rsidRPr="00CF5918">
                        <w:rPr>
                          <w:color w:val="000000"/>
                        </w:rPr>
                        <w:t xml:space="preserve"> is currently the Digital Systems Architect and Manager at the Digital Aviation Research Centre (DARTeC), Cranfield University.  </w:t>
                      </w:r>
                    </w:p>
                    <w:p w14:paraId="49F7B892" w14:textId="77777777" w:rsidR="00B85301" w:rsidRPr="00CF5918" w:rsidRDefault="00CF5918" w:rsidP="00CF5918">
                      <w:pPr>
                        <w:pStyle w:val="FrameContents"/>
                        <w:rPr>
                          <w:color w:val="000000"/>
                        </w:rPr>
                      </w:pPr>
                      <w:r w:rsidRPr="00CF5918">
                        <w:rPr>
                          <w:color w:val="000000"/>
                        </w:rPr>
                        <w:t>He has more than 20 years of experience in software engineering, computer and data science, architecting and designing digital security systems and intelligent software platforms based on Big Data Analytics, Computational Intelligence and Machine Learning.</w:t>
                      </w:r>
                    </w:p>
                  </w:txbxContent>
                </v:textbox>
                <w10:wrap type="square" anchorx="margin"/>
              </v:rect>
            </w:pict>
          </mc:Fallback>
        </mc:AlternateContent>
      </w:r>
      <w:r w:rsidRPr="00981CA0">
        <w:rPr>
          <w:rFonts w:ascii="Arial Narrow" w:hAnsi="Arial Narrow"/>
          <w:b/>
          <w:color w:val="5B9BD5" w:themeColor="accent1"/>
          <w:sz w:val="26"/>
          <w:szCs w:val="26"/>
        </w:rPr>
        <w:t xml:space="preserve">Register online at: </w:t>
      </w:r>
      <w:r>
        <w:rPr>
          <w:rFonts w:cs="Arial"/>
          <w:lang w:eastAsia="en-US"/>
        </w:rPr>
        <w:t xml:space="preserve"> </w:t>
      </w:r>
      <w:hyperlink r:id="rId7" w:history="1">
        <w:r w:rsidRPr="001E2A0A">
          <w:rPr>
            <w:rStyle w:val="Hyperlink"/>
            <w:rFonts w:cs="Arial"/>
            <w:lang w:eastAsia="en-US"/>
          </w:rPr>
          <w:t>https://15032021bedford.eventbrite.c</w:t>
        </w:r>
        <w:r w:rsidRPr="001E2A0A">
          <w:rPr>
            <w:rStyle w:val="Hyperlink"/>
            <w:rFonts w:cs="Arial"/>
            <w:lang w:eastAsia="en-US"/>
          </w:rPr>
          <w:t>o</w:t>
        </w:r>
        <w:r w:rsidRPr="001E2A0A">
          <w:rPr>
            <w:rStyle w:val="Hyperlink"/>
            <w:rFonts w:cs="Arial"/>
            <w:lang w:eastAsia="en-US"/>
          </w:rPr>
          <w:t>.uk</w:t>
        </w:r>
      </w:hyperlink>
    </w:p>
    <w:p w14:paraId="015BFEBF" w14:textId="77777777" w:rsidR="004D6416" w:rsidRDefault="004D6416" w:rsidP="00281813">
      <w:pPr>
        <w:widowControl w:val="0"/>
        <w:rPr>
          <w:rFonts w:eastAsia="Arial Unicode MS" w:cs="Arial Unicode MS"/>
          <w:b/>
          <w:color w:val="00000A"/>
          <w:lang w:eastAsia="zh-CN" w:bidi="hi-IN"/>
        </w:rPr>
      </w:pPr>
    </w:p>
    <w:p w14:paraId="6D78CCE2" w14:textId="5AEE41B7" w:rsidR="00B85301" w:rsidRDefault="00250FD5" w:rsidP="00281813">
      <w:pPr>
        <w:widowControl w:val="0"/>
        <w:rPr>
          <w:rFonts w:eastAsia="Arial Unicode MS" w:cs="Arial Unicode MS"/>
          <w:color w:val="00000A"/>
          <w:lang w:eastAsia="zh-CN" w:bidi="hi-IN"/>
        </w:rPr>
      </w:pPr>
      <w:r>
        <w:rPr>
          <w:rFonts w:eastAsia="Arial Unicode MS" w:cs="Arial Unicode MS"/>
          <w:b/>
          <w:color w:val="00000A"/>
          <w:lang w:eastAsia="zh-CN" w:bidi="hi-IN"/>
        </w:rPr>
        <w:t>Agenda</w:t>
      </w:r>
    </w:p>
    <w:tbl>
      <w:tblPr>
        <w:tblStyle w:val="TableGrid"/>
        <w:tblpPr w:leftFromText="181" w:rightFromText="181" w:vertAnchor="text" w:tblpX="845" w:tblpY="1"/>
        <w:tblW w:w="8784" w:type="dxa"/>
        <w:tblLook w:val="04A0" w:firstRow="1" w:lastRow="0" w:firstColumn="1" w:lastColumn="0" w:noHBand="0" w:noVBand="1"/>
      </w:tblPr>
      <w:tblGrid>
        <w:gridCol w:w="1701"/>
        <w:gridCol w:w="7083"/>
      </w:tblGrid>
      <w:tr w:rsidR="00B85301" w14:paraId="4F855490" w14:textId="77777777" w:rsidTr="00CF5918">
        <w:tc>
          <w:tcPr>
            <w:tcW w:w="1701" w:type="dxa"/>
          </w:tcPr>
          <w:p w14:paraId="4E58DA62" w14:textId="77777777" w:rsidR="00B85301" w:rsidRDefault="00250FD5">
            <w:pPr>
              <w:rPr>
                <w:rFonts w:eastAsia="Arial Unicode MS" w:cs="Arial Unicode MS"/>
                <w:color w:val="00000A"/>
                <w:lang w:eastAsia="zh-CN" w:bidi="hi-IN"/>
              </w:rPr>
            </w:pPr>
            <w:r>
              <w:rPr>
                <w:rFonts w:eastAsia="Arial Unicode MS" w:cs="Arial Unicode MS"/>
                <w:color w:val="00000A"/>
                <w:lang w:eastAsia="zh-CN" w:bidi="hi-IN"/>
              </w:rPr>
              <w:t>6.45pm</w:t>
            </w:r>
          </w:p>
        </w:tc>
        <w:tc>
          <w:tcPr>
            <w:tcW w:w="7083" w:type="dxa"/>
          </w:tcPr>
          <w:p w14:paraId="41BECB2D" w14:textId="77777777" w:rsidR="00B85301" w:rsidRDefault="00250FD5">
            <w:pPr>
              <w:rPr>
                <w:rFonts w:eastAsia="Arial Unicode MS" w:cs="Arial Unicode MS"/>
                <w:color w:val="00000A"/>
                <w:lang w:eastAsia="zh-CN" w:bidi="hi-IN"/>
              </w:rPr>
            </w:pPr>
            <w:r>
              <w:rPr>
                <w:rFonts w:cs="Arial"/>
                <w:color w:val="00000A"/>
                <w:lang w:eastAsia="zh-CN"/>
              </w:rPr>
              <w:t>Sign in – Welcome - Networking</w:t>
            </w:r>
          </w:p>
        </w:tc>
      </w:tr>
      <w:tr w:rsidR="00B85301" w14:paraId="39067871" w14:textId="77777777" w:rsidTr="00CF5918">
        <w:tc>
          <w:tcPr>
            <w:tcW w:w="1701" w:type="dxa"/>
          </w:tcPr>
          <w:p w14:paraId="490A02A3" w14:textId="77777777" w:rsidR="00B85301" w:rsidRDefault="00250FD5">
            <w:pPr>
              <w:rPr>
                <w:rFonts w:eastAsia="Arial Unicode MS" w:cs="Arial Unicode MS"/>
                <w:color w:val="00000A"/>
                <w:lang w:eastAsia="zh-CN" w:bidi="hi-IN"/>
              </w:rPr>
            </w:pPr>
            <w:r>
              <w:rPr>
                <w:rFonts w:eastAsia="Arial Unicode MS" w:cs="Arial Unicode MS"/>
                <w:color w:val="00000A"/>
                <w:lang w:eastAsia="zh-CN" w:bidi="hi-IN"/>
              </w:rPr>
              <w:t>7.00pm</w:t>
            </w:r>
          </w:p>
        </w:tc>
        <w:tc>
          <w:tcPr>
            <w:tcW w:w="7083" w:type="dxa"/>
          </w:tcPr>
          <w:p w14:paraId="2013F764" w14:textId="77777777" w:rsidR="00B85301" w:rsidRDefault="00B84F6C">
            <w:pPr>
              <w:rPr>
                <w:rFonts w:eastAsia="Arial Unicode MS" w:cs="Arial Unicode MS"/>
                <w:color w:val="00000A"/>
                <w:lang w:eastAsia="zh-CN" w:bidi="hi-IN"/>
              </w:rPr>
            </w:pPr>
            <w:r>
              <w:rPr>
                <w:rFonts w:eastAsia="Arial Unicode MS" w:cs="Arial Unicode MS"/>
                <w:color w:val="00000A"/>
                <w:lang w:eastAsia="zh-CN" w:bidi="hi-IN"/>
              </w:rPr>
              <w:t>AI – Deep Learning</w:t>
            </w:r>
            <w:r w:rsidR="00CF5918" w:rsidRPr="00CF5918">
              <w:rPr>
                <w:rFonts w:eastAsia="Arial Unicode MS" w:cs="Arial Unicode MS"/>
                <w:color w:val="00000A"/>
                <w:lang w:eastAsia="zh-CN" w:bidi="hi-IN"/>
              </w:rPr>
              <w:t xml:space="preserve"> – George Yazigi</w:t>
            </w:r>
          </w:p>
        </w:tc>
      </w:tr>
      <w:tr w:rsidR="00B85301" w14:paraId="7EC94686" w14:textId="77777777" w:rsidTr="00CF5918">
        <w:tc>
          <w:tcPr>
            <w:tcW w:w="1701" w:type="dxa"/>
          </w:tcPr>
          <w:p w14:paraId="48475AF8" w14:textId="77777777" w:rsidR="00B85301" w:rsidRDefault="00CF5918">
            <w:pPr>
              <w:rPr>
                <w:rFonts w:eastAsia="Arial Unicode MS" w:cs="Arial Unicode MS"/>
                <w:color w:val="00000A"/>
                <w:lang w:eastAsia="zh-CN" w:bidi="hi-IN"/>
              </w:rPr>
            </w:pPr>
            <w:r>
              <w:rPr>
                <w:rFonts w:eastAsia="Arial Unicode MS" w:cs="Arial Unicode MS"/>
                <w:color w:val="00000A"/>
                <w:lang w:eastAsia="zh-CN" w:bidi="hi-IN"/>
              </w:rPr>
              <w:t>7:50</w:t>
            </w:r>
            <w:r w:rsidR="00250FD5">
              <w:rPr>
                <w:rFonts w:eastAsia="Arial Unicode MS" w:cs="Arial Unicode MS"/>
                <w:color w:val="00000A"/>
                <w:lang w:eastAsia="zh-CN" w:bidi="hi-IN"/>
              </w:rPr>
              <w:t>pm</w:t>
            </w:r>
          </w:p>
        </w:tc>
        <w:tc>
          <w:tcPr>
            <w:tcW w:w="7083" w:type="dxa"/>
          </w:tcPr>
          <w:p w14:paraId="7479C6B7" w14:textId="77777777" w:rsidR="00B85301" w:rsidRDefault="00CF5918">
            <w:pPr>
              <w:rPr>
                <w:rFonts w:eastAsia="Arial Unicode MS" w:cs="Arial Unicode MS"/>
                <w:color w:val="00000A"/>
                <w:lang w:eastAsia="zh-CN" w:bidi="hi-IN"/>
              </w:rPr>
            </w:pPr>
            <w:r w:rsidRPr="00CF5918">
              <w:rPr>
                <w:rFonts w:eastAsia="Arial Unicode MS" w:cs="Arial Unicode MS"/>
                <w:color w:val="00000A"/>
                <w:lang w:eastAsia="zh-CN" w:bidi="hi-IN"/>
              </w:rPr>
              <w:t>Virtual Coffee/Tea break</w:t>
            </w:r>
          </w:p>
        </w:tc>
      </w:tr>
      <w:tr w:rsidR="00CF5918" w14:paraId="7691261F" w14:textId="77777777" w:rsidTr="00CF5918">
        <w:tc>
          <w:tcPr>
            <w:tcW w:w="1701" w:type="dxa"/>
          </w:tcPr>
          <w:p w14:paraId="0AA38030" w14:textId="77777777" w:rsidR="00CF5918" w:rsidRDefault="00CF5918">
            <w:pPr>
              <w:rPr>
                <w:rFonts w:eastAsia="Arial Unicode MS" w:cs="Arial Unicode MS"/>
                <w:color w:val="00000A"/>
                <w:lang w:eastAsia="zh-CN" w:bidi="hi-IN"/>
              </w:rPr>
            </w:pPr>
            <w:r>
              <w:rPr>
                <w:rFonts w:eastAsia="Arial Unicode MS" w:cs="Arial Unicode MS"/>
                <w:color w:val="00000A"/>
                <w:lang w:eastAsia="zh-CN" w:bidi="hi-IN"/>
              </w:rPr>
              <w:t>7:55pm</w:t>
            </w:r>
          </w:p>
        </w:tc>
        <w:tc>
          <w:tcPr>
            <w:tcW w:w="7083" w:type="dxa"/>
          </w:tcPr>
          <w:p w14:paraId="3D796E81" w14:textId="77777777" w:rsidR="00CF5918" w:rsidRPr="00CF5918" w:rsidRDefault="00CF5918">
            <w:pPr>
              <w:rPr>
                <w:rFonts w:eastAsia="Arial Unicode MS" w:cs="Arial Unicode MS"/>
                <w:color w:val="00000A"/>
                <w:lang w:eastAsia="zh-CN" w:bidi="hi-IN"/>
              </w:rPr>
            </w:pPr>
            <w:r w:rsidRPr="00CF5918">
              <w:rPr>
                <w:rFonts w:eastAsia="Arial Unicode MS" w:cs="Arial Unicode MS"/>
                <w:color w:val="00000A"/>
                <w:lang w:eastAsia="zh-CN" w:bidi="hi-IN"/>
              </w:rPr>
              <w:t xml:space="preserve">Live </w:t>
            </w:r>
            <w:r w:rsidR="00D27E13">
              <w:rPr>
                <w:rFonts w:eastAsia="Arial Unicode MS" w:cs="Arial Unicode MS"/>
                <w:color w:val="00000A"/>
                <w:lang w:eastAsia="zh-CN" w:bidi="hi-IN"/>
              </w:rPr>
              <w:t xml:space="preserve">Machine &amp; </w:t>
            </w:r>
            <w:r w:rsidR="00B84F6C">
              <w:rPr>
                <w:rFonts w:eastAsia="Arial Unicode MS" w:cs="Arial Unicode MS"/>
                <w:color w:val="00000A"/>
                <w:lang w:eastAsia="zh-CN" w:bidi="hi-IN"/>
              </w:rPr>
              <w:t>Deep</w:t>
            </w:r>
            <w:r w:rsidR="00D27E13">
              <w:rPr>
                <w:rFonts w:eastAsia="Arial Unicode MS" w:cs="Arial Unicode MS"/>
                <w:color w:val="00000A"/>
                <w:lang w:eastAsia="zh-CN" w:bidi="hi-IN"/>
              </w:rPr>
              <w:t xml:space="preserve"> </w:t>
            </w:r>
            <w:r w:rsidR="00B84F6C">
              <w:rPr>
                <w:rFonts w:eastAsia="Arial Unicode MS" w:cs="Arial Unicode MS"/>
                <w:color w:val="00000A"/>
                <w:lang w:eastAsia="zh-CN" w:bidi="hi-IN"/>
              </w:rPr>
              <w:t>Learning</w:t>
            </w:r>
            <w:r w:rsidRPr="00CF5918">
              <w:rPr>
                <w:rFonts w:eastAsia="Arial Unicode MS" w:cs="Arial Unicode MS"/>
                <w:color w:val="00000A"/>
                <w:lang w:eastAsia="zh-CN" w:bidi="hi-IN"/>
              </w:rPr>
              <w:t xml:space="preserve"> Experiment</w:t>
            </w:r>
          </w:p>
        </w:tc>
      </w:tr>
      <w:tr w:rsidR="00B85301" w14:paraId="7AB866D6" w14:textId="77777777" w:rsidTr="00CF5918">
        <w:tc>
          <w:tcPr>
            <w:tcW w:w="1701" w:type="dxa"/>
          </w:tcPr>
          <w:p w14:paraId="39707C9B" w14:textId="77777777" w:rsidR="00B85301" w:rsidRDefault="00250FD5">
            <w:pPr>
              <w:rPr>
                <w:rFonts w:eastAsia="Arial Unicode MS" w:cs="Arial Unicode MS"/>
                <w:color w:val="00000A"/>
                <w:lang w:eastAsia="zh-CN" w:bidi="hi-IN"/>
              </w:rPr>
            </w:pPr>
            <w:r>
              <w:rPr>
                <w:rFonts w:eastAsia="Arial Unicode MS" w:cs="Arial Unicode MS"/>
                <w:color w:val="00000A"/>
                <w:lang w:eastAsia="zh-CN" w:bidi="hi-IN"/>
              </w:rPr>
              <w:t>8.15pm</w:t>
            </w:r>
          </w:p>
        </w:tc>
        <w:tc>
          <w:tcPr>
            <w:tcW w:w="7083" w:type="dxa"/>
          </w:tcPr>
          <w:p w14:paraId="2B691E33" w14:textId="77777777" w:rsidR="00B85301" w:rsidRDefault="00CF5918">
            <w:pPr>
              <w:rPr>
                <w:rFonts w:eastAsia="Arial Unicode MS" w:cs="Arial Unicode MS"/>
                <w:color w:val="00000A"/>
                <w:lang w:eastAsia="zh-CN" w:bidi="hi-IN"/>
              </w:rPr>
            </w:pPr>
            <w:r w:rsidRPr="00CF5918">
              <w:rPr>
                <w:rFonts w:cs="Arial"/>
                <w:color w:val="00000A"/>
                <w:lang w:eastAsia="zh-CN"/>
              </w:rPr>
              <w:t>Q &amp; A and Networking</w:t>
            </w:r>
          </w:p>
        </w:tc>
      </w:tr>
    </w:tbl>
    <w:p w14:paraId="0F4E178E" w14:textId="77777777" w:rsidR="00B85301" w:rsidRDefault="00B85301">
      <w:pPr>
        <w:rPr>
          <w:rFonts w:eastAsia="Arial Unicode MS" w:cs="Arial Unicode MS"/>
          <w:color w:val="00000A"/>
          <w:lang w:eastAsia="zh-CN" w:bidi="hi-IN"/>
        </w:rPr>
      </w:pPr>
    </w:p>
    <w:sectPr w:rsidR="00B85301" w:rsidSect="004D6416">
      <w:pgSz w:w="11906" w:h="16838"/>
      <w:pgMar w:top="851" w:right="851" w:bottom="567"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Frutiger LT 55 Roman">
    <w:charset w:val="00"/>
    <w:family w:val="roman"/>
    <w:pitch w:val="variable"/>
  </w:font>
  <w:font w:name="Minion Pro">
    <w:charset w:val="00"/>
    <w:family w:val="roman"/>
    <w:pitch w:val="variable"/>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301"/>
    <w:rsid w:val="00250FD5"/>
    <w:rsid w:val="00281813"/>
    <w:rsid w:val="00302DD9"/>
    <w:rsid w:val="003039F9"/>
    <w:rsid w:val="00351F66"/>
    <w:rsid w:val="00386F14"/>
    <w:rsid w:val="00394767"/>
    <w:rsid w:val="003C7A1A"/>
    <w:rsid w:val="003E52A3"/>
    <w:rsid w:val="00431649"/>
    <w:rsid w:val="00476BCA"/>
    <w:rsid w:val="004C73E6"/>
    <w:rsid w:val="004D6416"/>
    <w:rsid w:val="006851D5"/>
    <w:rsid w:val="00855969"/>
    <w:rsid w:val="009731E2"/>
    <w:rsid w:val="00981CA0"/>
    <w:rsid w:val="009A4CAF"/>
    <w:rsid w:val="00B1636E"/>
    <w:rsid w:val="00B30231"/>
    <w:rsid w:val="00B66328"/>
    <w:rsid w:val="00B84F6C"/>
    <w:rsid w:val="00B85301"/>
    <w:rsid w:val="00BD2DD2"/>
    <w:rsid w:val="00C14E6B"/>
    <w:rsid w:val="00C74CCF"/>
    <w:rsid w:val="00CF5918"/>
    <w:rsid w:val="00D03C87"/>
    <w:rsid w:val="00D2597A"/>
    <w:rsid w:val="00D27E13"/>
    <w:rsid w:val="00DA5F8F"/>
    <w:rsid w:val="00E85084"/>
    <w:rsid w:val="00E95523"/>
    <w:rsid w:val="00F631B5"/>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F090"/>
  <w15:docId w15:val="{3AC08767-602A-4D30-A7D5-0182202D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Cs w:val="24"/>
        <w:lang w:val="en-GB" w:eastAsia="en-GB"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2AA"/>
    <w:rPr>
      <w:rFonts w:ascii="Arial" w:hAnsi="Arial"/>
      <w:sz w:val="24"/>
    </w:rPr>
  </w:style>
  <w:style w:type="paragraph" w:styleId="Heading2">
    <w:name w:val="heading 2"/>
    <w:basedOn w:val="Normal"/>
    <w:qFormat/>
    <w:rsid w:val="004B4DC9"/>
    <w:pPr>
      <w:spacing w:beforeAutospacing="1"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xtra">
    <w:name w:val="extra"/>
    <w:basedOn w:val="DefaultParagraphFont"/>
    <w:qFormat/>
    <w:rsid w:val="00F31944"/>
  </w:style>
  <w:style w:type="character" w:styleId="Hyperlink">
    <w:name w:val="Hyperlink"/>
    <w:rsid w:val="00F31944"/>
    <w:rPr>
      <w:color w:val="0000FF"/>
      <w:u w:val="single"/>
    </w:rPr>
  </w:style>
  <w:style w:type="character" w:styleId="Strong">
    <w:name w:val="Strong"/>
    <w:qFormat/>
    <w:rsid w:val="00CA6B99"/>
    <w:rPr>
      <w:b/>
      <w:bCs/>
    </w:rPr>
  </w:style>
  <w:style w:type="character" w:customStyle="1" w:styleId="TitleChar">
    <w:name w:val="Title Char"/>
    <w:link w:val="Title"/>
    <w:qFormat/>
    <w:rsid w:val="00957D21"/>
    <w:rPr>
      <w:rFonts w:ascii="Arial" w:hAnsi="Arial"/>
      <w:b/>
      <w:bCs/>
      <w:sz w:val="24"/>
      <w:szCs w:val="24"/>
      <w:lang w:eastAsia="en-US"/>
    </w:rPr>
  </w:style>
  <w:style w:type="character" w:customStyle="1" w:styleId="apple-converted-space">
    <w:name w:val="apple-converted-space"/>
    <w:basedOn w:val="DefaultParagraphFont"/>
    <w:qFormat/>
    <w:rsid w:val="007B75BA"/>
  </w:style>
  <w:style w:type="character" w:styleId="FollowedHyperlink">
    <w:name w:val="FollowedHyperlink"/>
    <w:rsid w:val="00997304"/>
    <w:rPr>
      <w:color w:val="800080"/>
      <w:u w:val="single"/>
    </w:rPr>
  </w:style>
  <w:style w:type="character" w:customStyle="1" w:styleId="xbe">
    <w:name w:val="_xbe"/>
    <w:qFormat/>
    <w:rsid w:val="00A61074"/>
  </w:style>
  <w:style w:type="character" w:styleId="HTMLAcronym">
    <w:name w:val="HTML Acronym"/>
    <w:uiPriority w:val="99"/>
    <w:unhideWhenUsed/>
    <w:qFormat/>
    <w:rsid w:val="003E00F3"/>
  </w:style>
  <w:style w:type="character" w:customStyle="1" w:styleId="BalloonTextChar">
    <w:name w:val="Balloon Text Char"/>
    <w:basedOn w:val="DefaultParagraphFont"/>
    <w:link w:val="BalloonText"/>
    <w:qFormat/>
    <w:rsid w:val="00F64E45"/>
    <w:rPr>
      <w:rFonts w:ascii="Lucida Grande" w:hAnsi="Lucida Grande"/>
      <w:sz w:val="18"/>
      <w:szCs w:val="18"/>
    </w:rPr>
  </w:style>
  <w:style w:type="character" w:customStyle="1" w:styleId="HeaderChar">
    <w:name w:val="Header Char"/>
    <w:basedOn w:val="DefaultParagraphFont"/>
    <w:link w:val="Header"/>
    <w:qFormat/>
    <w:rsid w:val="0074229E"/>
    <w:rPr>
      <w:rFonts w:ascii="Arial" w:hAnsi="Arial"/>
      <w:sz w:val="24"/>
      <w:szCs w:val="24"/>
    </w:rPr>
  </w:style>
  <w:style w:type="character" w:customStyle="1" w:styleId="FooterChar">
    <w:name w:val="Footer Char"/>
    <w:basedOn w:val="DefaultParagraphFont"/>
    <w:link w:val="Footer"/>
    <w:qFormat/>
    <w:rsid w:val="0074229E"/>
    <w:rPr>
      <w:rFonts w:ascii="Arial" w:hAnsi="Arial"/>
      <w:sz w:val="24"/>
      <w:szCs w:val="24"/>
    </w:rPr>
  </w:style>
  <w:style w:type="paragraph" w:customStyle="1" w:styleId="Heading">
    <w:name w:val="Heading"/>
    <w:basedOn w:val="Normal"/>
    <w:next w:val="BodyText1"/>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1"/>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BodyText1">
    <w:name w:val="Body Text1"/>
    <w:basedOn w:val="Normal"/>
    <w:qFormat/>
    <w:rsid w:val="0004409F"/>
    <w:pPr>
      <w:widowControl w:val="0"/>
      <w:spacing w:after="140" w:line="288" w:lineRule="auto"/>
    </w:pPr>
    <w:rPr>
      <w:rFonts w:eastAsia="Arial Unicode MS" w:cs="Arial Unicode MS"/>
      <w:color w:val="00000A"/>
      <w:lang w:eastAsia="zh-CN" w:bidi="hi-IN"/>
    </w:rPr>
  </w:style>
  <w:style w:type="paragraph" w:styleId="NormalWeb">
    <w:name w:val="Normal (Web)"/>
    <w:basedOn w:val="Normal"/>
    <w:qFormat/>
    <w:rsid w:val="004B4DC9"/>
    <w:pPr>
      <w:spacing w:beforeAutospacing="1" w:afterAutospacing="1"/>
    </w:pPr>
    <w:rPr>
      <w:rFonts w:ascii="Times New Roman" w:hAnsi="Times New Roman"/>
    </w:rPr>
  </w:style>
  <w:style w:type="paragraph" w:styleId="Title">
    <w:name w:val="Title"/>
    <w:basedOn w:val="Normal"/>
    <w:link w:val="TitleChar"/>
    <w:qFormat/>
    <w:rsid w:val="00957D21"/>
    <w:pPr>
      <w:jc w:val="center"/>
    </w:pPr>
    <w:rPr>
      <w:b/>
      <w:bCs/>
      <w:lang w:eastAsia="en-US"/>
    </w:rPr>
  </w:style>
  <w:style w:type="paragraph" w:styleId="ListParagraph">
    <w:name w:val="List Paragraph"/>
    <w:basedOn w:val="Normal"/>
    <w:uiPriority w:val="34"/>
    <w:qFormat/>
    <w:rsid w:val="00453FC4"/>
    <w:pPr>
      <w:spacing w:after="200" w:line="276" w:lineRule="auto"/>
      <w:ind w:left="720"/>
    </w:pPr>
    <w:rPr>
      <w:rFonts w:ascii="Calibri" w:hAnsi="Calibri"/>
      <w:sz w:val="22"/>
      <w:szCs w:val="22"/>
    </w:rPr>
  </w:style>
  <w:style w:type="paragraph" w:customStyle="1" w:styleId="Title1">
    <w:name w:val="Title1"/>
    <w:basedOn w:val="Normal"/>
    <w:qFormat/>
    <w:rsid w:val="00BE07F7"/>
    <w:pPr>
      <w:spacing w:beforeAutospacing="1" w:afterAutospacing="1"/>
    </w:pPr>
    <w:rPr>
      <w:rFonts w:ascii="Times New Roman" w:hAnsi="Times New Roman"/>
    </w:rPr>
  </w:style>
  <w:style w:type="paragraph" w:customStyle="1" w:styleId="reversebodytext">
    <w:name w:val="reverse body text"/>
    <w:basedOn w:val="Normal"/>
    <w:uiPriority w:val="99"/>
    <w:qFormat/>
    <w:rsid w:val="00367E8F"/>
    <w:pPr>
      <w:tabs>
        <w:tab w:val="left" w:pos="170"/>
      </w:tabs>
      <w:spacing w:line="240" w:lineRule="atLeast"/>
      <w:textAlignment w:val="center"/>
    </w:pPr>
    <w:rPr>
      <w:rFonts w:ascii="Frutiger LT 55 Roman" w:hAnsi="Frutiger LT 55 Roman" w:cs="Frutiger LT 55 Roman"/>
      <w:color w:val="005CA9"/>
      <w:sz w:val="18"/>
      <w:szCs w:val="18"/>
    </w:rPr>
  </w:style>
  <w:style w:type="paragraph" w:customStyle="1" w:styleId="BasicParagraph">
    <w:name w:val="[Basic Paragraph]"/>
    <w:basedOn w:val="Normal"/>
    <w:uiPriority w:val="99"/>
    <w:qFormat/>
    <w:rsid w:val="00E160F0"/>
    <w:pPr>
      <w:spacing w:line="288" w:lineRule="auto"/>
      <w:textAlignment w:val="center"/>
    </w:pPr>
    <w:rPr>
      <w:rFonts w:ascii="Minion Pro" w:hAnsi="Minion Pro" w:cs="Minion Pro"/>
      <w:color w:val="000000"/>
    </w:rPr>
  </w:style>
  <w:style w:type="paragraph" w:styleId="BalloonText">
    <w:name w:val="Balloon Text"/>
    <w:basedOn w:val="Normal"/>
    <w:link w:val="BalloonTextChar"/>
    <w:qFormat/>
    <w:rsid w:val="00F64E45"/>
    <w:rPr>
      <w:rFonts w:ascii="Lucida Grande" w:hAnsi="Lucida Grande"/>
      <w:sz w:val="18"/>
      <w:szCs w:val="18"/>
    </w:rPr>
  </w:style>
  <w:style w:type="paragraph" w:customStyle="1" w:styleId="HeaderandFooter">
    <w:name w:val="Header and Footer"/>
    <w:basedOn w:val="Normal"/>
    <w:qFormat/>
  </w:style>
  <w:style w:type="paragraph" w:styleId="Header">
    <w:name w:val="header"/>
    <w:basedOn w:val="Normal"/>
    <w:link w:val="HeaderChar"/>
    <w:rsid w:val="0074229E"/>
    <w:pPr>
      <w:tabs>
        <w:tab w:val="center" w:pos="4320"/>
        <w:tab w:val="right" w:pos="8640"/>
      </w:tabs>
    </w:pPr>
  </w:style>
  <w:style w:type="paragraph" w:styleId="Footer">
    <w:name w:val="footer"/>
    <w:basedOn w:val="Normal"/>
    <w:link w:val="FooterChar"/>
    <w:rsid w:val="0074229E"/>
    <w:pPr>
      <w:tabs>
        <w:tab w:val="center" w:pos="4320"/>
        <w:tab w:val="right" w:pos="8640"/>
      </w:tabs>
    </w:pPr>
  </w:style>
  <w:style w:type="paragraph" w:styleId="Revision">
    <w:name w:val="Revision"/>
    <w:uiPriority w:val="99"/>
    <w:semiHidden/>
    <w:qFormat/>
    <w:rsid w:val="00F570DB"/>
    <w:rPr>
      <w:rFonts w:ascii="Arial" w:hAnsi="Arial"/>
      <w:sz w:val="24"/>
    </w:rPr>
  </w:style>
  <w:style w:type="paragraph" w:styleId="NoSpacing">
    <w:name w:val="No Spacing"/>
    <w:uiPriority w:val="1"/>
    <w:qFormat/>
    <w:rsid w:val="002D14C1"/>
    <w:rPr>
      <w:rFonts w:asciiTheme="minorHAnsi" w:eastAsiaTheme="minorHAnsi" w:hAnsiTheme="minorHAnsi" w:cstheme="minorBidi"/>
      <w:sz w:val="22"/>
      <w:szCs w:val="22"/>
      <w:lang w:eastAsia="en-US"/>
    </w:rPr>
  </w:style>
  <w:style w:type="paragraph" w:customStyle="1" w:styleId="FrameContents">
    <w:name w:val="Frame Contents"/>
    <w:basedOn w:val="Normal"/>
    <w:qFormat/>
  </w:style>
  <w:style w:type="table" w:styleId="TableGrid">
    <w:name w:val="Table Grid"/>
    <w:basedOn w:val="TableNormal"/>
    <w:rsid w:val="00370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3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08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5032021bedford.eventbrite.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9CDFB-6EC8-436F-9F02-00D2EA5C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Joint Event between Bedford College and the local branch of the British Computer Society</vt:lpstr>
    </vt:vector>
  </TitlesOfParts>
  <Company>Home</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Event between Bedford College and the local branch of the British Computer Society</dc:title>
  <dc:subject/>
  <dc:creator>Sue B</dc:creator>
  <dc:description/>
  <cp:lastModifiedBy>Fan, Ip-Shing</cp:lastModifiedBy>
  <cp:revision>23</cp:revision>
  <cp:lastPrinted>2016-11-23T10:27:00Z</cp:lastPrinted>
  <dcterms:created xsi:type="dcterms:W3CDTF">2021-01-16T18:43:00Z</dcterms:created>
  <dcterms:modified xsi:type="dcterms:W3CDTF">2021-03-01T20:36:00Z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